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084F0" w14:textId="5F47DE5E" w:rsidR="00EA2744" w:rsidRPr="002D4798" w:rsidRDefault="00A21628" w:rsidP="000146DD">
      <w:pPr>
        <w:spacing w:after="0" w:line="360" w:lineRule="auto"/>
        <w:rPr>
          <w:rFonts w:ascii="Arial" w:hAnsi="Arial" w:cs="Arial"/>
          <w:color w:val="000000" w:themeColor="text1"/>
          <w:u w:val="single"/>
          <w:lang w:val="it-IT"/>
        </w:rPr>
      </w:pPr>
      <w:r>
        <w:rPr>
          <w:rFonts w:ascii="Arial" w:hAnsi="Arial" w:cs="Arial"/>
          <w:color w:val="000000" w:themeColor="text1"/>
          <w:lang w:val="sr-Latn-RS"/>
        </w:rPr>
        <w:t>Januar</w:t>
      </w:r>
      <w:r w:rsidR="008B3AA6">
        <w:rPr>
          <w:rFonts w:ascii="Arial" w:hAnsi="Arial" w:cs="Arial"/>
          <w:color w:val="000000" w:themeColor="text1"/>
          <w:lang w:val="sr-Latn-RS"/>
        </w:rPr>
        <w:t xml:space="preserve"> </w:t>
      </w:r>
      <w:r w:rsidR="008B3AA6" w:rsidRPr="001109B6">
        <w:rPr>
          <w:rFonts w:ascii="Arial" w:hAnsi="Arial" w:cs="Arial"/>
          <w:color w:val="000000" w:themeColor="text1"/>
          <w:lang w:val="sr-Latn-RS"/>
        </w:rPr>
        <w:t>202</w:t>
      </w:r>
      <w:r>
        <w:rPr>
          <w:rFonts w:ascii="Arial" w:hAnsi="Arial" w:cs="Arial"/>
          <w:color w:val="000000" w:themeColor="text1"/>
          <w:lang w:val="sr-Latn-RS"/>
        </w:rPr>
        <w:t>1</w:t>
      </w:r>
      <w:r w:rsidR="008B3AA6">
        <w:rPr>
          <w:rFonts w:ascii="Arial" w:hAnsi="Arial" w:cs="Arial"/>
          <w:color w:val="000000" w:themeColor="text1"/>
          <w:lang w:val="sr-Latn-RS"/>
        </w:rPr>
        <w:t>. godine</w:t>
      </w:r>
    </w:p>
    <w:p w14:paraId="3C3084F1" w14:textId="77777777" w:rsidR="0046074D" w:rsidRPr="002D4798" w:rsidRDefault="0046074D" w:rsidP="00F124BD">
      <w:pPr>
        <w:spacing w:after="0" w:line="360" w:lineRule="auto"/>
        <w:jc w:val="center"/>
        <w:rPr>
          <w:rFonts w:ascii="Arial" w:hAnsi="Arial" w:cs="Arial"/>
          <w:b/>
          <w:bCs/>
          <w:color w:val="000000" w:themeColor="text1"/>
          <w:lang w:val="it-IT"/>
        </w:rPr>
      </w:pPr>
    </w:p>
    <w:p w14:paraId="1051A370" w14:textId="4E493CE2" w:rsidR="00FB4652" w:rsidRPr="002D4798" w:rsidRDefault="00FB4652" w:rsidP="00FB4652">
      <w:pPr>
        <w:spacing w:line="360" w:lineRule="auto"/>
        <w:jc w:val="center"/>
        <w:rPr>
          <w:rFonts w:ascii="Arial" w:hAnsi="Arial" w:cs="Arial"/>
          <w:sz w:val="26"/>
          <w:szCs w:val="26"/>
          <w:lang w:val="it-IT"/>
        </w:rPr>
      </w:pPr>
      <w:bookmarkStart w:id="0" w:name="_GoBack"/>
      <w:r w:rsidRPr="002D4798">
        <w:rPr>
          <w:rFonts w:ascii="Arial" w:hAnsi="Arial" w:cs="Arial"/>
          <w:b/>
          <w:bCs/>
          <w:sz w:val="26"/>
          <w:szCs w:val="26"/>
          <w:lang w:val="sr-Latn-RS"/>
        </w:rPr>
        <w:t xml:space="preserve">Trelleborg će proširiti paletu EMR radijalnih guma za utovarivače </w:t>
      </w:r>
      <w:r w:rsidR="00630B65" w:rsidRPr="002D4798">
        <w:rPr>
          <w:rFonts w:ascii="Arial" w:hAnsi="Arial" w:cs="Arial"/>
          <w:b/>
          <w:bCs/>
          <w:sz w:val="26"/>
          <w:szCs w:val="26"/>
          <w:lang w:val="sr-Latn-RS"/>
        </w:rPr>
        <w:br/>
      </w:r>
      <w:r w:rsidRPr="002D4798">
        <w:rPr>
          <w:rFonts w:ascii="Arial" w:hAnsi="Arial" w:cs="Arial"/>
          <w:b/>
          <w:bCs/>
          <w:sz w:val="26"/>
          <w:szCs w:val="26"/>
          <w:lang w:val="sr-Latn-RS"/>
        </w:rPr>
        <w:t>i dampere</w:t>
      </w:r>
    </w:p>
    <w:bookmarkEnd w:id="0"/>
    <w:p w14:paraId="30F4F9D4" w14:textId="77777777" w:rsidR="00DE56FE" w:rsidRPr="00B96994" w:rsidRDefault="00DE56FE" w:rsidP="00DE56FE">
      <w:pPr>
        <w:spacing w:after="120" w:line="360" w:lineRule="auto"/>
        <w:ind w:left="-144"/>
        <w:jc w:val="both"/>
        <w:rPr>
          <w:rFonts w:asciiTheme="minorBidi" w:hAnsiTheme="minorBidi" w:cstheme="minorBidi"/>
          <w:lang w:val="sr-Latn-RS"/>
        </w:rPr>
      </w:pPr>
      <w:r w:rsidRPr="00B96994">
        <w:rPr>
          <w:rFonts w:asciiTheme="minorBidi" w:hAnsiTheme="minorBidi" w:cstheme="minorBidi"/>
          <w:lang w:val="sr-Latn-RS"/>
        </w:rPr>
        <w:t>Trelleborg Wheel Systems priprema se za puštanje najnovije dopune svoje palete EMR radijalnih guma za prenosioce zemlje za kritičnu primenu u građevinarstvu. Nove veličine pneumatika za serije EMR 1042 i EMR 1051, koje nude veću produktivnost, povećanu udobnost za vozača i produženi vek trajanja guma, tržištu će biti predstavljene početkom 2021. godine.</w:t>
      </w:r>
    </w:p>
    <w:p w14:paraId="412108EA" w14:textId="6AB181EA" w:rsidR="00DE56FE" w:rsidRPr="00B96994" w:rsidRDefault="00DE56FE" w:rsidP="00DE56FE">
      <w:pPr>
        <w:spacing w:after="120" w:line="360" w:lineRule="auto"/>
        <w:ind w:left="-144"/>
        <w:jc w:val="both"/>
        <w:rPr>
          <w:rFonts w:asciiTheme="minorBidi" w:hAnsiTheme="minorBidi" w:cstheme="minorBidi"/>
          <w:lang w:val="sr-Latn-RS"/>
        </w:rPr>
      </w:pPr>
      <w:r w:rsidRPr="00B96994">
        <w:rPr>
          <w:rFonts w:asciiTheme="minorBidi" w:hAnsiTheme="minorBidi" w:cstheme="minorBidi"/>
          <w:lang w:val="sr-Latn-RS"/>
        </w:rPr>
        <w:t xml:space="preserve">Marcello Mantovani, menadžer za razvoj proizvoda za građevinarstvo u kompaniji Trelleborg Wheel Systems, kaže: „Slično kao i naša celogodišnja guma EMR 1025, proširena paleta EMR prikazuje vrhunski dizajn i inženjering koji su sastavni deo naših specijalnih pneumatika za industrijsku primenu. Na specijalizovanom tržištu guma, Trelleborg u ulozi lidera u industriji neprestano traga za novim rešenjima kojima će se poboljšati produktivnost naših kupaca. Pneumatici EMR 1042, kao i EMR 1051 nude superiornu vuču, poboljšanu zaštitu od oštećenja i izdržljivost, kao i ojačanu zaštitu karkase </w:t>
      </w:r>
      <w:r w:rsidR="00630B65">
        <w:rPr>
          <w:rFonts w:asciiTheme="minorBidi" w:hAnsiTheme="minorBidi" w:cstheme="minorBidi"/>
          <w:lang w:val="sr-Latn-RS"/>
        </w:rPr>
        <w:br/>
      </w:r>
      <w:r w:rsidRPr="00B96994">
        <w:rPr>
          <w:rFonts w:asciiTheme="minorBidi" w:hAnsiTheme="minorBidi" w:cstheme="minorBidi"/>
          <w:lang w:val="sr-Latn-RS"/>
        </w:rPr>
        <w:t>i bočnih zidova kako bi produžili vek trajanja guma i povećali udobnost vozača.”</w:t>
      </w:r>
    </w:p>
    <w:p w14:paraId="2B5FDD1D" w14:textId="77777777" w:rsidR="00DE56FE" w:rsidRPr="00B96994" w:rsidRDefault="00DE56FE" w:rsidP="00DE56FE">
      <w:pPr>
        <w:spacing w:after="120" w:line="360" w:lineRule="auto"/>
        <w:ind w:left="-144"/>
        <w:jc w:val="both"/>
        <w:rPr>
          <w:rFonts w:asciiTheme="minorBidi" w:hAnsiTheme="minorBidi" w:cstheme="minorBidi"/>
          <w:lang w:val="sr-Latn-RS"/>
        </w:rPr>
      </w:pPr>
      <w:r w:rsidRPr="00B96994">
        <w:rPr>
          <w:rFonts w:asciiTheme="minorBidi" w:hAnsiTheme="minorBidi" w:cstheme="minorBidi"/>
          <w:lang w:val="sr-Latn-RS"/>
        </w:rPr>
        <w:t>Dizajnirana za zglobne dampere i utovarivače na točkovima, serija EMR 1042 maksimalno povećava efikasnost u prevozu materijala prilikom rada u otvorenim jamama i kamenolomima, izvođenju građevinskih radova i uređivanju terena. Napravljena da traje, guma ima ojačanu zaštitu bočnog zida od gumenog prstena i izdržljivu karkasu. Pesak, stena, šljunak i zemlja ne predstavljaju nikakvu prepreku zbog njenog izuzetnog prianjanja i vuče. Nove veličine serije EMR 1042 će uključivati 23.5R25 i 26.5R25, kao dopun</w:t>
      </w:r>
      <w:r>
        <w:rPr>
          <w:rFonts w:asciiTheme="minorBidi" w:hAnsiTheme="minorBidi" w:cstheme="minorBidi"/>
          <w:lang w:val="sr-Latn-RS"/>
        </w:rPr>
        <w:t>u</w:t>
      </w:r>
      <w:r w:rsidRPr="00B96994">
        <w:rPr>
          <w:rFonts w:asciiTheme="minorBidi" w:hAnsiTheme="minorBidi" w:cstheme="minorBidi"/>
          <w:lang w:val="sr-Latn-RS"/>
        </w:rPr>
        <w:t xml:space="preserve"> trenutnoj veličini 29.5R25.</w:t>
      </w:r>
    </w:p>
    <w:p w14:paraId="17B26ECA" w14:textId="77777777" w:rsidR="00DE56FE" w:rsidRPr="00B96994" w:rsidRDefault="00DE56FE" w:rsidP="00DE56FE">
      <w:pPr>
        <w:spacing w:after="120" w:line="360" w:lineRule="auto"/>
        <w:ind w:left="-144"/>
        <w:jc w:val="both"/>
        <w:rPr>
          <w:rFonts w:asciiTheme="minorBidi" w:hAnsiTheme="minorBidi" w:cstheme="minorBidi"/>
          <w:lang w:val="sr-Latn-RS"/>
        </w:rPr>
      </w:pPr>
      <w:r w:rsidRPr="00B96994">
        <w:rPr>
          <w:rFonts w:asciiTheme="minorBidi" w:hAnsiTheme="minorBidi" w:cstheme="minorBidi"/>
          <w:lang w:val="sr-Latn-RS"/>
        </w:rPr>
        <w:t>Uz vrhunsku tehnologiju izrade gum</w:t>
      </w:r>
      <w:r>
        <w:rPr>
          <w:rFonts w:asciiTheme="minorBidi" w:hAnsiTheme="minorBidi" w:cstheme="minorBidi"/>
          <w:lang w:val="sr-Latn-RS"/>
        </w:rPr>
        <w:t>a</w:t>
      </w:r>
      <w:r w:rsidRPr="00B96994">
        <w:rPr>
          <w:rFonts w:asciiTheme="minorBidi" w:hAnsiTheme="minorBidi" w:cstheme="minorBidi"/>
          <w:lang w:val="sr-Latn-RS"/>
        </w:rPr>
        <w:t xml:space="preserve"> koja je ugrađena u njen dizajn, serija EMR 1051 kupcima nudi najbolja moguća rešenja za gume koje se </w:t>
      </w:r>
      <w:r>
        <w:rPr>
          <w:rFonts w:asciiTheme="minorBidi" w:hAnsiTheme="minorBidi" w:cstheme="minorBidi"/>
          <w:lang w:val="sr-Latn-RS"/>
        </w:rPr>
        <w:t>koriste</w:t>
      </w:r>
      <w:r w:rsidRPr="00B96994">
        <w:rPr>
          <w:rFonts w:asciiTheme="minorBidi" w:hAnsiTheme="minorBidi" w:cstheme="minorBidi"/>
          <w:lang w:val="sr-Latn-RS"/>
        </w:rPr>
        <w:t xml:space="preserve"> </w:t>
      </w:r>
      <w:r>
        <w:rPr>
          <w:rFonts w:asciiTheme="minorBidi" w:hAnsiTheme="minorBidi" w:cstheme="minorBidi"/>
          <w:lang w:val="sr-Latn-RS"/>
        </w:rPr>
        <w:t>za</w:t>
      </w:r>
      <w:r w:rsidRPr="00B96994">
        <w:rPr>
          <w:rFonts w:asciiTheme="minorBidi" w:hAnsiTheme="minorBidi" w:cstheme="minorBidi"/>
          <w:lang w:val="sr-Latn-RS"/>
        </w:rPr>
        <w:t xml:space="preserve"> intenzivn</w:t>
      </w:r>
      <w:r>
        <w:rPr>
          <w:rFonts w:asciiTheme="minorBidi" w:hAnsiTheme="minorBidi" w:cstheme="minorBidi"/>
          <w:lang w:val="sr-Latn-RS"/>
        </w:rPr>
        <w:t>i</w:t>
      </w:r>
      <w:r w:rsidRPr="00B96994">
        <w:rPr>
          <w:rFonts w:asciiTheme="minorBidi" w:hAnsiTheme="minorBidi" w:cstheme="minorBidi"/>
          <w:lang w:val="sr-Latn-RS"/>
        </w:rPr>
        <w:t xml:space="preserve"> utovar. Poput serije EMR 1042, njen višepovršinski dizajn gazećeg sloja pruža savršeno prianjanje tamo gde je najpotrebnije, bilo da se radi u otvorenim jamama i kamenolomima, na gradilištima ili pri uređenju prostora. Izrađena od vrhunske smese, sa jakom radijalnom karkasom i izuzetno dubokog profila, EMR 1051 optimizuje raspodelu tereta i vek trajanja guma, istovremeno povećavajući udobnost vožnje i efikasnost potrošnje goriva.</w:t>
      </w:r>
    </w:p>
    <w:p w14:paraId="3350F946" w14:textId="77777777" w:rsidR="00DE56FE" w:rsidRPr="00B96994" w:rsidRDefault="00DE56FE" w:rsidP="00DE56FE">
      <w:pPr>
        <w:spacing w:after="120" w:line="360" w:lineRule="auto"/>
        <w:ind w:left="-144"/>
        <w:jc w:val="both"/>
        <w:rPr>
          <w:rFonts w:asciiTheme="minorBidi" w:hAnsiTheme="minorBidi" w:cstheme="minorBidi"/>
          <w:lang w:val="sr-Latn-RS"/>
        </w:rPr>
      </w:pPr>
      <w:r w:rsidRPr="00B96994">
        <w:rPr>
          <w:rFonts w:asciiTheme="minorBidi" w:hAnsiTheme="minorBidi" w:cstheme="minorBidi"/>
          <w:lang w:val="sr-Latn-RS"/>
        </w:rPr>
        <w:t>Nove veličine za seriju EMR 1051 uključuju 20.5R25</w:t>
      </w:r>
      <w:r w:rsidRPr="00B96994">
        <w:rPr>
          <w:rFonts w:asciiTheme="minorBidi" w:hAnsiTheme="minorBidi" w:cstheme="minorBidi"/>
          <w:i/>
          <w:iCs/>
          <w:lang w:val="sr-Latn-RS"/>
        </w:rPr>
        <w:t xml:space="preserve">, </w:t>
      </w:r>
      <w:r w:rsidRPr="00B96994">
        <w:rPr>
          <w:rFonts w:asciiTheme="minorBidi" w:hAnsiTheme="minorBidi" w:cstheme="minorBidi"/>
          <w:lang w:val="sr-Latn-RS"/>
        </w:rPr>
        <w:t>23.5R25, 26.5R25</w:t>
      </w:r>
      <w:r w:rsidRPr="00B96994">
        <w:rPr>
          <w:rFonts w:asciiTheme="minorBidi" w:hAnsiTheme="minorBidi" w:cstheme="minorBidi"/>
          <w:i/>
          <w:iCs/>
          <w:lang w:val="sr-Latn-RS"/>
        </w:rPr>
        <w:t xml:space="preserve"> </w:t>
      </w:r>
      <w:r w:rsidRPr="00B96994">
        <w:rPr>
          <w:rFonts w:asciiTheme="minorBidi" w:hAnsiTheme="minorBidi" w:cstheme="minorBidi"/>
          <w:lang w:val="sr-Latn-RS"/>
        </w:rPr>
        <w:t>i 29.5R25.</w:t>
      </w:r>
    </w:p>
    <w:p w14:paraId="4477CD9E" w14:textId="77777777" w:rsidR="00DE56FE" w:rsidRPr="00B96994" w:rsidRDefault="00DE56FE" w:rsidP="00DE56FE">
      <w:pPr>
        <w:spacing w:after="120" w:line="360" w:lineRule="auto"/>
        <w:ind w:left="-144"/>
        <w:jc w:val="both"/>
        <w:rPr>
          <w:rFonts w:asciiTheme="minorBidi" w:hAnsiTheme="minorBidi" w:cstheme="minorBidi"/>
          <w:lang w:val="sr-Latn-RS"/>
        </w:rPr>
      </w:pPr>
      <w:r w:rsidRPr="00B96994">
        <w:rPr>
          <w:rFonts w:asciiTheme="minorBidi" w:hAnsiTheme="minorBidi" w:cstheme="minorBidi"/>
          <w:lang w:val="sr-Latn-RS"/>
        </w:rPr>
        <w:t xml:space="preserve">Za više informacija o proširenju palete EMR, posetite: </w:t>
      </w:r>
    </w:p>
    <w:p w14:paraId="43180269" w14:textId="77777777" w:rsidR="00DE56FE" w:rsidRPr="00B96994" w:rsidRDefault="00DE56FE" w:rsidP="00DE56FE">
      <w:pPr>
        <w:spacing w:after="120" w:line="360" w:lineRule="auto"/>
        <w:ind w:left="-144"/>
        <w:rPr>
          <w:rFonts w:asciiTheme="minorBidi" w:hAnsiTheme="minorBidi" w:cstheme="minorBidi"/>
          <w:lang w:val="sr-Latn-RS"/>
        </w:rPr>
      </w:pPr>
      <w:r w:rsidRPr="00B96994">
        <w:rPr>
          <w:rFonts w:asciiTheme="minorBidi" w:hAnsiTheme="minorBidi" w:cstheme="minorBidi"/>
          <w:lang w:val="sr-Latn-RS"/>
        </w:rPr>
        <w:t xml:space="preserve">EMR 1042: </w:t>
      </w:r>
      <w:hyperlink r:id="rId11" w:history="1">
        <w:r w:rsidRPr="00B96994">
          <w:rPr>
            <w:rStyle w:val="Hyperlink"/>
            <w:rFonts w:asciiTheme="minorBidi" w:hAnsiTheme="minorBidi" w:cstheme="minorBidi"/>
            <w:lang w:val="sr-Latn-RS"/>
          </w:rPr>
          <w:t>https://www.trelleborg.com/en/wheels/products-and-solutions/earth-moving-tires/articulated-dump-truck/earth-moving-radial-tires-1042</w:t>
        </w:r>
      </w:hyperlink>
      <w:r w:rsidRPr="00B96994">
        <w:rPr>
          <w:rFonts w:asciiTheme="minorBidi" w:hAnsiTheme="minorBidi" w:cstheme="minorBidi"/>
          <w:lang w:val="sr-Latn-RS"/>
        </w:rPr>
        <w:t xml:space="preserve"> </w:t>
      </w:r>
    </w:p>
    <w:p w14:paraId="1A4A8C3C" w14:textId="0B215216" w:rsidR="007D5507" w:rsidRPr="00D4121E" w:rsidRDefault="00DE56FE" w:rsidP="00DE56FE">
      <w:pPr>
        <w:spacing w:after="120" w:line="360" w:lineRule="auto"/>
        <w:rPr>
          <w:rFonts w:ascii="Arial" w:hAnsi="Arial" w:cs="Arial"/>
          <w:lang w:val="en-US"/>
        </w:rPr>
      </w:pPr>
      <w:r w:rsidRPr="00B96994">
        <w:rPr>
          <w:rFonts w:asciiTheme="minorBidi" w:hAnsiTheme="minorBidi" w:cstheme="minorBidi"/>
          <w:lang w:val="sr-Latn-RS"/>
        </w:rPr>
        <w:lastRenderedPageBreak/>
        <w:t xml:space="preserve">EMR 1051:  </w:t>
      </w:r>
      <w:hyperlink r:id="rId12" w:history="1">
        <w:r w:rsidRPr="00B96994">
          <w:rPr>
            <w:rStyle w:val="Hyperlink"/>
            <w:rFonts w:asciiTheme="minorBidi" w:hAnsiTheme="minorBidi" w:cstheme="minorBidi"/>
            <w:lang w:val="sr-Latn-RS"/>
          </w:rPr>
          <w:t>https://www.trelleborg.com/en/wheels/products-and-solutions/earth-moving-tires/wheel-loader/earth-moving-radial-tires-1051</w:t>
        </w:r>
      </w:hyperlink>
      <w:r w:rsidR="007D5507" w:rsidRPr="00D4121E">
        <w:rPr>
          <w:rFonts w:ascii="Arial" w:hAnsi="Arial" w:cs="Arial"/>
          <w:lang w:val="en-US"/>
        </w:rPr>
        <w:t xml:space="preserve"> </w:t>
      </w:r>
    </w:p>
    <w:p w14:paraId="1E77CC18" w14:textId="77777777" w:rsidR="00967912" w:rsidRPr="00D4121E" w:rsidRDefault="00967912" w:rsidP="00967912">
      <w:pPr>
        <w:spacing w:after="120" w:line="360" w:lineRule="auto"/>
        <w:jc w:val="both"/>
        <w:rPr>
          <w:rFonts w:ascii="Arial" w:hAnsi="Arial" w:cs="Arial"/>
          <w:lang w:val="en-US"/>
        </w:rPr>
      </w:pPr>
    </w:p>
    <w:p w14:paraId="27769774" w14:textId="40A55195" w:rsidR="00950CCC" w:rsidRPr="00D4121E" w:rsidRDefault="00950CCC" w:rsidP="00967912">
      <w:pPr>
        <w:spacing w:after="120" w:line="360" w:lineRule="auto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4121E">
        <w:rPr>
          <w:rFonts w:ascii="Arial" w:hAnsi="Arial" w:cs="Arial"/>
          <w:b/>
          <w:bCs/>
          <w:sz w:val="20"/>
          <w:szCs w:val="20"/>
          <w:lang w:val="en-US"/>
        </w:rPr>
        <w:t>-</w:t>
      </w:r>
      <w:r w:rsidR="002B2B53">
        <w:rPr>
          <w:rFonts w:ascii="Arial" w:hAnsi="Arial" w:cs="Arial"/>
          <w:b/>
          <w:bCs/>
          <w:sz w:val="20"/>
          <w:szCs w:val="20"/>
          <w:lang w:val="en-US"/>
        </w:rPr>
        <w:t>KRAJ</w:t>
      </w:r>
      <w:r w:rsidRPr="00D4121E">
        <w:rPr>
          <w:rFonts w:ascii="Arial" w:hAnsi="Arial" w:cs="Arial"/>
          <w:b/>
          <w:bCs/>
          <w:sz w:val="20"/>
          <w:szCs w:val="20"/>
          <w:lang w:val="en-US"/>
        </w:rPr>
        <w:t>-</w:t>
      </w:r>
    </w:p>
    <w:p w14:paraId="0B9CFC89" w14:textId="77777777" w:rsidR="00950CCC" w:rsidRPr="00D4121E" w:rsidRDefault="00950CCC" w:rsidP="00950CCC">
      <w:pPr>
        <w:spacing w:after="120" w:line="360" w:lineRule="auto"/>
        <w:ind w:left="-144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7BA92930" w14:textId="3907954B" w:rsidR="00534B91" w:rsidRPr="001109B6" w:rsidRDefault="009460BB" w:rsidP="00534B91">
      <w:pPr>
        <w:spacing w:after="0" w:line="360" w:lineRule="auto"/>
        <w:ind w:right="142"/>
        <w:jc w:val="both"/>
        <w:rPr>
          <w:rStyle w:val="Hyperlink"/>
          <w:rFonts w:ascii="Arial" w:eastAsia="Times New Roman" w:hAnsi="Arial" w:cs="Arial"/>
          <w:lang w:val="sr-Latn-RS"/>
        </w:rPr>
      </w:pPr>
      <w:r w:rsidRPr="00B96994">
        <w:rPr>
          <w:rFonts w:ascii="Arial" w:hAnsi="Arial" w:cs="Arial"/>
          <w:sz w:val="18"/>
          <w:lang w:val="sr-Latn-RS"/>
        </w:rPr>
        <w:t xml:space="preserve">Za </w:t>
      </w:r>
      <w:r w:rsidRPr="00B96994">
        <w:rPr>
          <w:rFonts w:ascii="Arial" w:hAnsi="Arial" w:cs="Arial"/>
          <w:b/>
          <w:sz w:val="18"/>
          <w:lang w:val="sr-Latn-RS"/>
        </w:rPr>
        <w:t>saopštenja za javnost</w:t>
      </w:r>
      <w:r w:rsidRPr="00B96994">
        <w:rPr>
          <w:rFonts w:ascii="Arial" w:hAnsi="Arial" w:cs="Arial"/>
          <w:sz w:val="18"/>
          <w:lang w:val="sr-Latn-RS"/>
        </w:rPr>
        <w:t xml:space="preserve"> kompanije Trelleborg Wheel Systems posetite Press Room na </w:t>
      </w:r>
      <w:hyperlink r:id="rId13" w:history="1">
        <w:r w:rsidR="00534B91" w:rsidRPr="001109B6">
          <w:rPr>
            <w:rStyle w:val="Hyperlink"/>
            <w:rFonts w:ascii="Arial" w:hAnsi="Arial" w:cs="Arial"/>
            <w:sz w:val="18"/>
            <w:lang w:val="sr-Latn-RS"/>
          </w:rPr>
          <w:t>www.trelleborg.com/wheels</w:t>
        </w:r>
      </w:hyperlink>
      <w:r w:rsidR="00534B91" w:rsidRPr="001109B6">
        <w:rPr>
          <w:rStyle w:val="Hyperlink"/>
          <w:rFonts w:ascii="Arial" w:hAnsi="Arial" w:cs="Arial"/>
          <w:lang w:val="sr-Latn-RS"/>
        </w:rPr>
        <w:t xml:space="preserve">. </w:t>
      </w:r>
    </w:p>
    <w:p w14:paraId="239E191D" w14:textId="77777777" w:rsidR="00534B91" w:rsidRPr="001109B6" w:rsidRDefault="00534B91" w:rsidP="00534B91">
      <w:pPr>
        <w:spacing w:after="0" w:line="360" w:lineRule="auto"/>
        <w:ind w:right="142"/>
        <w:jc w:val="both"/>
        <w:rPr>
          <w:rStyle w:val="Hyperlink"/>
          <w:lang w:val="sr-Latn-RS"/>
        </w:rPr>
      </w:pPr>
      <w:r w:rsidRPr="006C7A81">
        <w:rPr>
          <w:rStyle w:val="A"/>
          <w:rFonts w:ascii="Arial" w:hAnsi="Arial" w:cs="Arial"/>
          <w:iCs/>
          <w:sz w:val="18"/>
          <w:szCs w:val="18"/>
          <w:bdr w:val="none" w:sz="0" w:space="0" w:color="auto" w:frame="1"/>
          <w:lang w:val="sr-Latn-RS" w:eastAsia="zh-CN"/>
        </w:rPr>
        <w:t xml:space="preserve">Za više </w:t>
      </w:r>
      <w:r w:rsidRPr="006C7A81">
        <w:rPr>
          <w:rStyle w:val="A"/>
          <w:rFonts w:ascii="Arial" w:hAnsi="Arial" w:cs="Arial"/>
          <w:b/>
          <w:iCs/>
          <w:sz w:val="18"/>
          <w:szCs w:val="18"/>
          <w:bdr w:val="none" w:sz="0" w:space="0" w:color="auto" w:frame="1"/>
          <w:lang w:val="sr-Latn-RS" w:eastAsia="zh-CN"/>
        </w:rPr>
        <w:t>slika</w:t>
      </w:r>
      <w:r w:rsidRPr="006C7A81">
        <w:rPr>
          <w:rStyle w:val="A"/>
          <w:rFonts w:ascii="Arial" w:hAnsi="Arial" w:cs="Arial"/>
          <w:iCs/>
          <w:sz w:val="18"/>
          <w:szCs w:val="18"/>
          <w:bdr w:val="none" w:sz="0" w:space="0" w:color="auto" w:frame="1"/>
          <w:lang w:val="sr-Latn-RS" w:eastAsia="zh-CN"/>
        </w:rPr>
        <w:t xml:space="preserve"> posetite banku slika na </w:t>
      </w:r>
      <w:hyperlink r:id="rId14" w:history="1">
        <w:r w:rsidRPr="001109B6">
          <w:rPr>
            <w:rStyle w:val="Hyperlink"/>
            <w:rFonts w:ascii="Arial" w:hAnsi="Arial" w:cs="Arial"/>
            <w:sz w:val="18"/>
            <w:lang w:val="sr-Latn-RS"/>
          </w:rPr>
          <w:t>www.trelleborg.com/wheels</w:t>
        </w:r>
      </w:hyperlink>
    </w:p>
    <w:p w14:paraId="72D92EEC" w14:textId="77777777" w:rsidR="00950CCC" w:rsidRPr="00D4121E" w:rsidRDefault="00950CCC" w:rsidP="00950CCC">
      <w:pPr>
        <w:spacing w:after="0" w:line="360" w:lineRule="auto"/>
        <w:ind w:right="142"/>
        <w:jc w:val="both"/>
        <w:rPr>
          <w:rFonts w:ascii="Arial" w:hAnsi="Arial" w:cs="Arial"/>
          <w:sz w:val="18"/>
          <w:lang w:val="en-US"/>
        </w:rPr>
      </w:pPr>
    </w:p>
    <w:p w14:paraId="10EA1570" w14:textId="4AB25569" w:rsidR="00950CCC" w:rsidRDefault="0039502E" w:rsidP="00950CCC">
      <w:pPr>
        <w:spacing w:after="0" w:line="360" w:lineRule="auto"/>
        <w:ind w:right="142"/>
        <w:jc w:val="both"/>
        <w:rPr>
          <w:rStyle w:val="A"/>
          <w:rFonts w:ascii="Arial" w:hAnsi="Arial" w:cs="Arial"/>
          <w:iCs/>
          <w:sz w:val="18"/>
          <w:szCs w:val="18"/>
          <w:bdr w:val="none" w:sz="0" w:space="0" w:color="auto" w:frame="1"/>
          <w:lang w:val="sr-Latn-RS" w:eastAsia="zh-CN"/>
        </w:rPr>
      </w:pPr>
      <w:r w:rsidRPr="006C7A81">
        <w:rPr>
          <w:rStyle w:val="A"/>
          <w:rFonts w:ascii="Arial" w:hAnsi="Arial" w:cs="Arial"/>
          <w:b/>
          <w:iCs/>
          <w:sz w:val="18"/>
          <w:szCs w:val="18"/>
          <w:bdr w:val="none" w:sz="0" w:space="0" w:color="auto" w:frame="1"/>
          <w:lang w:val="sr-Latn-RS" w:eastAsia="zh-CN"/>
        </w:rPr>
        <w:t>Za više informacija</w:t>
      </w:r>
      <w:r w:rsidRPr="006C7A81">
        <w:rPr>
          <w:rStyle w:val="A"/>
          <w:rFonts w:ascii="Arial" w:hAnsi="Arial" w:cs="Arial"/>
          <w:iCs/>
          <w:sz w:val="18"/>
          <w:szCs w:val="18"/>
          <w:bdr w:val="none" w:sz="0" w:space="0" w:color="auto" w:frame="1"/>
          <w:lang w:val="sr-Latn-RS" w:eastAsia="zh-CN"/>
        </w:rPr>
        <w:t xml:space="preserve"> ili slike </w:t>
      </w:r>
      <w:r w:rsidRPr="006C7A81">
        <w:rPr>
          <w:rStyle w:val="A"/>
          <w:rFonts w:ascii="Arial" w:hAnsi="Arial" w:cs="Arial"/>
          <w:b/>
          <w:iCs/>
          <w:sz w:val="18"/>
          <w:szCs w:val="18"/>
          <w:bdr w:val="none" w:sz="0" w:space="0" w:color="auto" w:frame="1"/>
          <w:lang w:val="sr-Latn-RS" w:eastAsia="zh-CN"/>
        </w:rPr>
        <w:t xml:space="preserve">visoke rezolucije, </w:t>
      </w:r>
      <w:r w:rsidRPr="006C7A81">
        <w:rPr>
          <w:rStyle w:val="A"/>
          <w:rFonts w:ascii="Arial" w:hAnsi="Arial" w:cs="Arial"/>
          <w:iCs/>
          <w:sz w:val="18"/>
          <w:szCs w:val="18"/>
          <w:bdr w:val="none" w:sz="0" w:space="0" w:color="auto" w:frame="1"/>
          <w:lang w:val="sr-Latn-RS" w:eastAsia="zh-CN"/>
        </w:rPr>
        <w:t>molimo kontaktirajte</w:t>
      </w:r>
      <w:r>
        <w:rPr>
          <w:rStyle w:val="A"/>
          <w:rFonts w:ascii="Arial" w:hAnsi="Arial" w:cs="Arial"/>
          <w:iCs/>
          <w:sz w:val="18"/>
          <w:szCs w:val="18"/>
          <w:bdr w:val="none" w:sz="0" w:space="0" w:color="auto" w:frame="1"/>
          <w:lang w:val="sr-Latn-RS" w:eastAsia="zh-CN"/>
        </w:rPr>
        <w:t>:</w:t>
      </w:r>
    </w:p>
    <w:p w14:paraId="7C65ECB5" w14:textId="77777777" w:rsidR="00BB40B2" w:rsidRPr="004F657B" w:rsidRDefault="00BB40B2" w:rsidP="00BB40B2">
      <w:pPr>
        <w:spacing w:after="0" w:line="360" w:lineRule="auto"/>
        <w:jc w:val="both"/>
        <w:rPr>
          <w:rFonts w:ascii="Arial" w:hAnsi="Arial" w:cs="Arial"/>
          <w:color w:val="000000"/>
          <w:sz w:val="18"/>
          <w:szCs w:val="18"/>
          <w:lang w:val="cs-CZ"/>
        </w:rPr>
      </w:pPr>
      <w:r w:rsidRPr="004F657B">
        <w:rPr>
          <w:rFonts w:ascii="Arial" w:hAnsi="Arial" w:cs="Arial"/>
          <w:color w:val="000000"/>
          <w:sz w:val="18"/>
          <w:szCs w:val="18"/>
          <w:lang w:val="cs-CZ"/>
        </w:rPr>
        <w:t>Piotr Makuch, Marketing Manager Eastern Europe</w:t>
      </w:r>
    </w:p>
    <w:p w14:paraId="6D36CCBE" w14:textId="77777777" w:rsidR="00BB40B2" w:rsidRPr="004F657B" w:rsidRDefault="00BB40B2" w:rsidP="00BB40B2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cs-CZ"/>
        </w:rPr>
      </w:pPr>
      <w:r w:rsidRPr="004F657B">
        <w:rPr>
          <w:rFonts w:ascii="Arial" w:hAnsi="Arial" w:cs="Arial"/>
          <w:color w:val="000000"/>
          <w:sz w:val="18"/>
          <w:szCs w:val="18"/>
          <w:lang w:val="cs-CZ"/>
        </w:rPr>
        <w:t>Mobile: +48 668 594 003</w:t>
      </w:r>
    </w:p>
    <w:p w14:paraId="695FCD62" w14:textId="6A5991ED" w:rsidR="00950CCC" w:rsidRPr="00D4121E" w:rsidRDefault="00BB40B2" w:rsidP="00BB40B2">
      <w:pPr>
        <w:spacing w:after="0" w:line="360" w:lineRule="auto"/>
        <w:ind w:right="144"/>
        <w:jc w:val="both"/>
        <w:rPr>
          <w:rFonts w:ascii="Arial" w:hAnsi="Arial" w:cs="Arial"/>
          <w:sz w:val="18"/>
          <w:szCs w:val="18"/>
          <w:lang w:val="fr-BE"/>
        </w:rPr>
      </w:pPr>
      <w:r w:rsidRPr="004F657B">
        <w:rPr>
          <w:rFonts w:ascii="Arial" w:eastAsia="Times New Roman" w:hAnsi="Arial" w:cs="Arial"/>
          <w:color w:val="000000"/>
          <w:sz w:val="18"/>
          <w:szCs w:val="18"/>
          <w:lang w:val="cs-CZ"/>
        </w:rPr>
        <w:t xml:space="preserve">E-mail: </w:t>
      </w:r>
      <w:hyperlink r:id="rId15" w:history="1">
        <w:r w:rsidRPr="004F657B">
          <w:rPr>
            <w:rStyle w:val="Hyperlink"/>
            <w:rFonts w:ascii="Arial" w:eastAsia="Times New Roman" w:hAnsi="Arial" w:cs="Arial"/>
            <w:sz w:val="18"/>
            <w:szCs w:val="18"/>
            <w:lang w:val="cs-CZ"/>
          </w:rPr>
          <w:t>piotr.makuch@trelleborg.com</w:t>
        </w:r>
      </w:hyperlink>
      <w:r w:rsidR="00950CCC" w:rsidRPr="00D4121E">
        <w:rPr>
          <w:rFonts w:ascii="Arial" w:hAnsi="Arial" w:cs="Arial"/>
          <w:sz w:val="18"/>
          <w:szCs w:val="18"/>
          <w:lang w:val="fr-BE"/>
        </w:rPr>
        <w:t xml:space="preserve"> </w:t>
      </w:r>
    </w:p>
    <w:p w14:paraId="1B5708F6" w14:textId="77777777" w:rsidR="00950CCC" w:rsidRPr="00D4121E" w:rsidRDefault="00950CCC" w:rsidP="00950CCC">
      <w:pPr>
        <w:spacing w:after="0" w:line="360" w:lineRule="auto"/>
        <w:ind w:right="144"/>
        <w:jc w:val="both"/>
        <w:rPr>
          <w:rFonts w:ascii="Arial" w:hAnsi="Arial" w:cs="Arial"/>
          <w:sz w:val="18"/>
          <w:lang w:val="fr-BE"/>
        </w:rPr>
      </w:pPr>
    </w:p>
    <w:p w14:paraId="15395715" w14:textId="77777777" w:rsidR="00DA75BC" w:rsidRPr="001109B6" w:rsidRDefault="00DA75BC" w:rsidP="00DA75BC">
      <w:pPr>
        <w:spacing w:line="360" w:lineRule="auto"/>
        <w:jc w:val="both"/>
        <w:rPr>
          <w:rStyle w:val="A"/>
          <w:bCs/>
          <w:i/>
          <w:iCs/>
          <w:color w:val="000000"/>
          <w:szCs w:val="18"/>
          <w:bdr w:val="none" w:sz="0" w:space="0" w:color="auto" w:frame="1"/>
          <w:lang w:val="sr-Latn-RS" w:eastAsia="zh-CN"/>
        </w:rPr>
      </w:pPr>
      <w:r w:rsidRPr="00782053">
        <w:rPr>
          <w:rStyle w:val="A"/>
          <w:rFonts w:ascii="Arial" w:hAnsi="Arial" w:cs="Arial"/>
          <w:i/>
          <w:iCs/>
          <w:sz w:val="18"/>
          <w:szCs w:val="18"/>
          <w:bdr w:val="none" w:sz="0" w:space="0" w:color="auto" w:frame="1"/>
          <w:lang w:val="sr-Latn-RS" w:eastAsia="zh-CN"/>
        </w:rPr>
        <w:t>Kompanija</w:t>
      </w:r>
      <w:r>
        <w:rPr>
          <w:rStyle w:val="A"/>
          <w:rFonts w:ascii="Arial" w:hAnsi="Arial" w:cs="Arial"/>
          <w:b/>
          <w:i/>
          <w:iCs/>
          <w:sz w:val="18"/>
          <w:szCs w:val="18"/>
          <w:bdr w:val="none" w:sz="0" w:space="0" w:color="auto" w:frame="1"/>
          <w:lang w:val="sr-Latn-RS" w:eastAsia="zh-CN"/>
        </w:rPr>
        <w:t xml:space="preserve"> „</w:t>
      </w:r>
      <w:r w:rsidRPr="00782053">
        <w:rPr>
          <w:rStyle w:val="A"/>
          <w:rFonts w:ascii="Arial" w:hAnsi="Arial" w:cs="Arial"/>
          <w:b/>
          <w:i/>
          <w:iCs/>
          <w:sz w:val="18"/>
          <w:szCs w:val="18"/>
          <w:bdr w:val="none" w:sz="0" w:space="0" w:color="auto" w:frame="1"/>
          <w:lang w:val="sr-Latn-RS" w:eastAsia="zh-CN"/>
        </w:rPr>
        <w:t>Trelleborg Wheel Systems</w:t>
      </w:r>
      <w:r>
        <w:rPr>
          <w:rStyle w:val="A"/>
          <w:rFonts w:ascii="Arial" w:hAnsi="Arial" w:cs="Arial"/>
          <w:b/>
          <w:i/>
          <w:iCs/>
          <w:sz w:val="18"/>
          <w:szCs w:val="18"/>
          <w:bdr w:val="none" w:sz="0" w:space="0" w:color="auto" w:frame="1"/>
          <w:lang w:val="sr-Latn-RS" w:eastAsia="zh-CN"/>
        </w:rPr>
        <w:t>“</w:t>
      </w:r>
      <w:r w:rsidRPr="00782053">
        <w:rPr>
          <w:rStyle w:val="A"/>
          <w:rFonts w:ascii="Arial" w:hAnsi="Arial" w:cs="Arial"/>
          <w:i/>
          <w:iCs/>
          <w:sz w:val="18"/>
          <w:szCs w:val="18"/>
          <w:bdr w:val="none" w:sz="0" w:space="0" w:color="auto" w:frame="1"/>
          <w:lang w:val="sr-Latn-RS" w:eastAsia="zh-CN"/>
        </w:rPr>
        <w:t xml:space="preserve"> je vodeći svetski dobavljač guma i kompletnih točkova za terenska vozila kao što su poljoprivredne mašine, industrijska oprema, građevinska vozila i specijalne primene</w:t>
      </w:r>
      <w:r w:rsidRPr="00782053">
        <w:rPr>
          <w:rStyle w:val="A"/>
          <w:rFonts w:ascii="Arial" w:hAnsi="Arial" w:cs="Arial"/>
          <w:bCs/>
          <w:i/>
          <w:iCs/>
          <w:sz w:val="18"/>
          <w:szCs w:val="18"/>
          <w:bdr w:val="none" w:sz="0" w:space="0" w:color="auto" w:frame="1"/>
          <w:lang w:val="sr-Latn-RS" w:eastAsia="zh-CN"/>
        </w:rPr>
        <w:t xml:space="preserve">. </w:t>
      </w:r>
      <w:r w:rsidRPr="00782053">
        <w:rPr>
          <w:rStyle w:val="A"/>
          <w:rFonts w:ascii="Arial" w:hAnsi="Arial" w:cs="Arial"/>
          <w:i/>
          <w:iCs/>
          <w:sz w:val="18"/>
          <w:szCs w:val="18"/>
          <w:bdr w:val="none" w:sz="0" w:space="0" w:color="auto" w:frame="1"/>
          <w:lang w:val="sr-Latn-RS" w:eastAsia="zh-CN"/>
        </w:rPr>
        <w:t>Nudi visoko specijalizovana rešenja za stvaranje dodate vrednosti za kupce i partner je vodećih proizvođača originalne opreme</w:t>
      </w:r>
      <w:r w:rsidRPr="00782053">
        <w:rPr>
          <w:rStyle w:val="A"/>
          <w:rFonts w:ascii="Arial" w:hAnsi="Arial" w:cs="Arial"/>
          <w:bCs/>
          <w:i/>
          <w:iCs/>
          <w:sz w:val="18"/>
          <w:szCs w:val="18"/>
          <w:bdr w:val="none" w:sz="0" w:space="0" w:color="auto" w:frame="1"/>
          <w:lang w:val="sr-Latn-RS" w:eastAsia="zh-CN"/>
        </w:rPr>
        <w:t xml:space="preserve">. </w:t>
      </w:r>
      <w:r w:rsidRPr="00782053">
        <w:rPr>
          <w:rStyle w:val="A"/>
          <w:rFonts w:ascii="Arial" w:hAnsi="Arial" w:cs="Arial"/>
          <w:i/>
          <w:iCs/>
          <w:sz w:val="18"/>
          <w:szCs w:val="18"/>
          <w:bdr w:val="none" w:sz="0" w:space="0" w:color="auto" w:frame="1"/>
          <w:lang w:val="sr-Latn-RS" w:eastAsia="zh-CN"/>
        </w:rPr>
        <w:t>Njegovi proizvodni pogoni nalaze se u Italiji, Letoniji, Brazilu, Češkoj, Srbiji, Sloveniji, Kini, Šri Lanki i SAD</w:t>
      </w:r>
      <w:r w:rsidRPr="00782053">
        <w:rPr>
          <w:rStyle w:val="A"/>
          <w:rFonts w:ascii="Arial" w:hAnsi="Arial" w:cs="Arial"/>
          <w:bCs/>
          <w:i/>
          <w:iCs/>
          <w:sz w:val="18"/>
          <w:szCs w:val="18"/>
          <w:bdr w:val="none" w:sz="0" w:space="0" w:color="auto" w:frame="1"/>
          <w:lang w:val="sr-Latn-RS" w:eastAsia="zh-CN"/>
        </w:rPr>
        <w:t xml:space="preserve"> </w:t>
      </w:r>
      <w:hyperlink r:id="rId16" w:history="1">
        <w:r w:rsidRPr="001109B6">
          <w:rPr>
            <w:rStyle w:val="Hyperlink"/>
            <w:rFonts w:ascii="Arial" w:hAnsi="Arial" w:cs="Arial"/>
            <w:sz w:val="18"/>
            <w:lang w:val="sr-Latn-RS"/>
          </w:rPr>
          <w:t>www.trelleborg.com/wheels</w:t>
        </w:r>
      </w:hyperlink>
      <w:r w:rsidRPr="001109B6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val="sr-Latn-RS" w:eastAsia="zh-CN"/>
        </w:rPr>
        <w:t xml:space="preserve">  </w:t>
      </w:r>
    </w:p>
    <w:p w14:paraId="3F1EA1FE" w14:textId="36D1E9B7" w:rsidR="00DA75BC" w:rsidRPr="00D4121E" w:rsidRDefault="00DA75BC" w:rsidP="00DA75BC">
      <w:pPr>
        <w:spacing w:line="360" w:lineRule="auto"/>
        <w:jc w:val="both"/>
        <w:rPr>
          <w:rFonts w:ascii="Arial" w:hAnsi="Arial" w:cs="Arial"/>
          <w:lang w:val="en-US"/>
        </w:rPr>
      </w:pPr>
      <w:r w:rsidRPr="004C415C">
        <w:rPr>
          <w:rStyle w:val="A"/>
          <w:rFonts w:ascii="Arial" w:hAnsi="Arial" w:cs="Arial"/>
          <w:i/>
          <w:iCs/>
          <w:sz w:val="18"/>
          <w:szCs w:val="18"/>
          <w:bdr w:val="none" w:sz="0" w:space="0" w:color="auto" w:frame="1"/>
          <w:lang w:val="sr-Latn-RS" w:eastAsia="zh-CN"/>
        </w:rPr>
        <w:t>Kompanija „</w:t>
      </w:r>
      <w:r w:rsidRPr="004C415C">
        <w:rPr>
          <w:rStyle w:val="A"/>
          <w:rFonts w:ascii="Arial" w:hAnsi="Arial" w:cs="Arial"/>
          <w:b/>
          <w:i/>
          <w:iCs/>
          <w:sz w:val="18"/>
          <w:szCs w:val="18"/>
          <w:bdr w:val="none" w:sz="0" w:space="0" w:color="auto" w:frame="1"/>
          <w:lang w:val="sr-Latn-RS" w:eastAsia="zh-CN"/>
        </w:rPr>
        <w:t>Trelleborg</w:t>
      </w:r>
      <w:r w:rsidRPr="004C415C">
        <w:rPr>
          <w:rStyle w:val="A"/>
          <w:rFonts w:ascii="Arial" w:hAnsi="Arial" w:cs="Arial"/>
          <w:i/>
          <w:iCs/>
          <w:sz w:val="18"/>
          <w:szCs w:val="18"/>
          <w:bdr w:val="none" w:sz="0" w:space="0" w:color="auto" w:frame="1"/>
          <w:lang w:val="sr-Latn-RS" w:eastAsia="zh-CN"/>
        </w:rPr>
        <w:t>“ je svetski lider u konstruisanim polimernim rešenjima koja zaptivaju, vlaže i štite primene proizvoda od ključne važnosti u zahtevnim okruženjima</w:t>
      </w:r>
      <w:r w:rsidRPr="004C415C">
        <w:rPr>
          <w:rStyle w:val="A"/>
          <w:rFonts w:ascii="Arial" w:hAnsi="Arial" w:cs="Arial"/>
          <w:bCs/>
          <w:i/>
          <w:iCs/>
          <w:sz w:val="18"/>
          <w:szCs w:val="18"/>
          <w:bdr w:val="none" w:sz="0" w:space="0" w:color="auto" w:frame="1"/>
          <w:lang w:val="sr-Latn-RS" w:eastAsia="zh-CN"/>
        </w:rPr>
        <w:t xml:space="preserve">. </w:t>
      </w:r>
      <w:r w:rsidRPr="004C415C">
        <w:rPr>
          <w:rStyle w:val="A"/>
          <w:rFonts w:ascii="Arial" w:hAnsi="Arial" w:cs="Arial"/>
          <w:i/>
          <w:iCs/>
          <w:sz w:val="18"/>
          <w:szCs w:val="18"/>
          <w:bdr w:val="none" w:sz="0" w:space="0" w:color="auto" w:frame="1"/>
          <w:lang w:val="sr-Latn-RS" w:eastAsia="zh-CN"/>
        </w:rPr>
        <w:t>Njena inovativna rešenja na održiv način ubrzavaju performanse kupaca</w:t>
      </w:r>
      <w:r w:rsidRPr="004C415C">
        <w:rPr>
          <w:rStyle w:val="A"/>
          <w:rFonts w:ascii="Arial" w:hAnsi="Arial" w:cs="Arial"/>
          <w:bCs/>
          <w:i/>
          <w:iCs/>
          <w:sz w:val="18"/>
          <w:szCs w:val="18"/>
          <w:bdr w:val="none" w:sz="0" w:space="0" w:color="auto" w:frame="1"/>
          <w:lang w:val="sr-Latn-RS" w:eastAsia="zh-CN"/>
        </w:rPr>
        <w:t xml:space="preserve">. </w:t>
      </w:r>
      <w:r w:rsidRPr="004C415C">
        <w:rPr>
          <w:rStyle w:val="A"/>
          <w:rFonts w:ascii="Arial" w:hAnsi="Arial" w:cs="Arial"/>
          <w:i/>
          <w:iCs/>
          <w:sz w:val="18"/>
          <w:szCs w:val="18"/>
          <w:bdr w:val="none" w:sz="0" w:space="0" w:color="auto" w:frame="1"/>
          <w:lang w:val="sr-Latn-RS" w:eastAsia="zh-CN"/>
        </w:rPr>
        <w:t xml:space="preserve">Grupa Trelleborg ima godišnju prodaju od oko 37 milijardi SEK (3,46 milijardi EUR, 3,87 milijardi USD) i posluje u oko 50 zemalja. Grupa se sastoji od tri poslovna područja: Trelleborg Industrial Solutions, Trelleborg Sealing Solutions i Trelleborg Wheel Systems i segmenta izveštavanja, Preduzeća u razvoju. Akcija Trelleborg se kotira na berzi od 1964. godine, </w:t>
      </w:r>
      <w:r w:rsidR="00630B65">
        <w:rPr>
          <w:rStyle w:val="A"/>
          <w:rFonts w:ascii="Arial" w:hAnsi="Arial" w:cs="Arial"/>
          <w:i/>
          <w:iCs/>
          <w:sz w:val="18"/>
          <w:szCs w:val="18"/>
          <w:bdr w:val="none" w:sz="0" w:space="0" w:color="auto" w:frame="1"/>
          <w:lang w:val="sr-Latn-RS" w:eastAsia="zh-CN"/>
        </w:rPr>
        <w:br/>
      </w:r>
      <w:r w:rsidRPr="004C415C">
        <w:rPr>
          <w:rStyle w:val="A"/>
          <w:rFonts w:ascii="Arial" w:hAnsi="Arial" w:cs="Arial"/>
          <w:i/>
          <w:iCs/>
          <w:sz w:val="18"/>
          <w:szCs w:val="18"/>
          <w:bdr w:val="none" w:sz="0" w:space="0" w:color="auto" w:frame="1"/>
          <w:lang w:val="sr-Latn-RS" w:eastAsia="zh-CN"/>
        </w:rPr>
        <w:t xml:space="preserve">a nalazi se na berzi Nasdak Stockholm, Large Cap. </w:t>
      </w:r>
      <w:hyperlink r:id="rId17" w:history="1">
        <w:r w:rsidRPr="001109B6">
          <w:rPr>
            <w:rStyle w:val="Hyperlink"/>
            <w:rFonts w:ascii="Arial" w:hAnsi="Arial" w:cs="Arial"/>
            <w:sz w:val="18"/>
            <w:lang w:val="sr-Latn-RS"/>
          </w:rPr>
          <w:t>www.trelleborg.com</w:t>
        </w:r>
      </w:hyperlink>
    </w:p>
    <w:sectPr w:rsidR="00DA75BC" w:rsidRPr="00D4121E" w:rsidSect="00522392">
      <w:headerReference w:type="default" r:id="rId1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71BA9" w14:textId="77777777" w:rsidR="002B03EC" w:rsidRDefault="002B03EC" w:rsidP="00321257">
      <w:pPr>
        <w:spacing w:after="0" w:line="240" w:lineRule="auto"/>
      </w:pPr>
      <w:r>
        <w:separator/>
      </w:r>
    </w:p>
  </w:endnote>
  <w:endnote w:type="continuationSeparator" w:id="0">
    <w:p w14:paraId="5EA00BE1" w14:textId="77777777" w:rsidR="002B03EC" w:rsidRDefault="002B03EC" w:rsidP="00321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AC19C" w14:textId="77777777" w:rsidR="002B03EC" w:rsidRDefault="002B03EC" w:rsidP="00321257">
      <w:pPr>
        <w:spacing w:after="0" w:line="240" w:lineRule="auto"/>
      </w:pPr>
      <w:r>
        <w:separator/>
      </w:r>
    </w:p>
  </w:footnote>
  <w:footnote w:type="continuationSeparator" w:id="0">
    <w:p w14:paraId="4753D419" w14:textId="77777777" w:rsidR="002B03EC" w:rsidRDefault="002B03EC" w:rsidP="00321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08511" w14:textId="77777777" w:rsidR="0036155F" w:rsidRDefault="0036155F" w:rsidP="00321257">
    <w:pPr>
      <w:pStyle w:val="Header"/>
      <w:jc w:val="center"/>
    </w:pPr>
    <w:r>
      <w:rPr>
        <w:noProof/>
        <w:lang w:val="it-IT" w:eastAsia="it-IT"/>
      </w:rPr>
      <w:drawing>
        <wp:inline distT="0" distB="0" distL="0" distR="0" wp14:anchorId="3C308514" wp14:editId="3C308515">
          <wp:extent cx="1254760" cy="520700"/>
          <wp:effectExtent l="19050" t="0" r="2540" b="0"/>
          <wp:docPr id="1" name="Picture 1" descr="Trelleborg_NewLogo_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relleborg_NewLogo_whi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4760" cy="520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C308512" w14:textId="77777777" w:rsidR="0036155F" w:rsidRDefault="0036155F" w:rsidP="00321257">
    <w:pPr>
      <w:pStyle w:val="Header"/>
      <w:jc w:val="center"/>
    </w:pPr>
  </w:p>
  <w:p w14:paraId="3C308513" w14:textId="77777777" w:rsidR="0036155F" w:rsidRDefault="0036155F" w:rsidP="0032125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72631"/>
    <w:multiLevelType w:val="hybridMultilevel"/>
    <w:tmpl w:val="C832D5CA"/>
    <w:lvl w:ilvl="0" w:tplc="272882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048F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E9B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341B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0A1A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6C7D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BEB7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A31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A6F2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138BB"/>
    <w:multiLevelType w:val="hybridMultilevel"/>
    <w:tmpl w:val="28A82B12"/>
    <w:lvl w:ilvl="0" w:tplc="A1220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EE4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AE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4F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5CBE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6A74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CF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8C7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4C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7B3761"/>
    <w:multiLevelType w:val="hybridMultilevel"/>
    <w:tmpl w:val="B1242B9E"/>
    <w:lvl w:ilvl="0" w:tplc="A4CC90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90006"/>
    <w:multiLevelType w:val="hybridMultilevel"/>
    <w:tmpl w:val="7EF26B04"/>
    <w:lvl w:ilvl="0" w:tplc="B24E0E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90972"/>
    <w:multiLevelType w:val="hybridMultilevel"/>
    <w:tmpl w:val="1232566E"/>
    <w:lvl w:ilvl="0" w:tplc="7A4880D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0F0CC1"/>
    <w:multiLevelType w:val="hybridMultilevel"/>
    <w:tmpl w:val="3516F87E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BD71188"/>
    <w:multiLevelType w:val="hybridMultilevel"/>
    <w:tmpl w:val="A62A0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E43E2"/>
    <w:multiLevelType w:val="hybridMultilevel"/>
    <w:tmpl w:val="A8A075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852C9"/>
    <w:multiLevelType w:val="hybridMultilevel"/>
    <w:tmpl w:val="7CFC5B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655DE"/>
    <w:multiLevelType w:val="hybridMultilevel"/>
    <w:tmpl w:val="DA5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5836BE"/>
    <w:multiLevelType w:val="hybridMultilevel"/>
    <w:tmpl w:val="85906D2C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296" w:hanging="360"/>
      </w:pPr>
    </w:lvl>
    <w:lvl w:ilvl="2" w:tplc="0410001B" w:tentative="1">
      <w:start w:val="1"/>
      <w:numFmt w:val="lowerRoman"/>
      <w:lvlText w:val="%3."/>
      <w:lvlJc w:val="right"/>
      <w:pPr>
        <w:ind w:left="2016" w:hanging="180"/>
      </w:pPr>
    </w:lvl>
    <w:lvl w:ilvl="3" w:tplc="0410000F" w:tentative="1">
      <w:start w:val="1"/>
      <w:numFmt w:val="decimal"/>
      <w:lvlText w:val="%4."/>
      <w:lvlJc w:val="left"/>
      <w:pPr>
        <w:ind w:left="2736" w:hanging="360"/>
      </w:pPr>
    </w:lvl>
    <w:lvl w:ilvl="4" w:tplc="04100019" w:tentative="1">
      <w:start w:val="1"/>
      <w:numFmt w:val="lowerLetter"/>
      <w:lvlText w:val="%5."/>
      <w:lvlJc w:val="left"/>
      <w:pPr>
        <w:ind w:left="3456" w:hanging="360"/>
      </w:pPr>
    </w:lvl>
    <w:lvl w:ilvl="5" w:tplc="0410001B" w:tentative="1">
      <w:start w:val="1"/>
      <w:numFmt w:val="lowerRoman"/>
      <w:lvlText w:val="%6."/>
      <w:lvlJc w:val="right"/>
      <w:pPr>
        <w:ind w:left="4176" w:hanging="180"/>
      </w:pPr>
    </w:lvl>
    <w:lvl w:ilvl="6" w:tplc="0410000F" w:tentative="1">
      <w:start w:val="1"/>
      <w:numFmt w:val="decimal"/>
      <w:lvlText w:val="%7."/>
      <w:lvlJc w:val="left"/>
      <w:pPr>
        <w:ind w:left="4896" w:hanging="360"/>
      </w:pPr>
    </w:lvl>
    <w:lvl w:ilvl="7" w:tplc="04100019" w:tentative="1">
      <w:start w:val="1"/>
      <w:numFmt w:val="lowerLetter"/>
      <w:lvlText w:val="%8."/>
      <w:lvlJc w:val="left"/>
      <w:pPr>
        <w:ind w:left="5616" w:hanging="360"/>
      </w:pPr>
    </w:lvl>
    <w:lvl w:ilvl="8" w:tplc="0410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1" w15:restartNumberingAfterBreak="0">
    <w:nsid w:val="521D684C"/>
    <w:multiLevelType w:val="hybridMultilevel"/>
    <w:tmpl w:val="CB7E5654"/>
    <w:lvl w:ilvl="0" w:tplc="0410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CCD6EA1"/>
    <w:multiLevelType w:val="hybridMultilevel"/>
    <w:tmpl w:val="2048EF04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F3EC3"/>
    <w:multiLevelType w:val="hybridMultilevel"/>
    <w:tmpl w:val="375081B6"/>
    <w:lvl w:ilvl="0" w:tplc="21FABD7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37F25"/>
    <w:multiLevelType w:val="hybridMultilevel"/>
    <w:tmpl w:val="0A2CB28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FCD7459"/>
    <w:multiLevelType w:val="hybridMultilevel"/>
    <w:tmpl w:val="7C30B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C4284"/>
    <w:multiLevelType w:val="hybridMultilevel"/>
    <w:tmpl w:val="0634344E"/>
    <w:lvl w:ilvl="0" w:tplc="0D0C0364">
      <w:start w:val="1"/>
      <w:numFmt w:val="decimal"/>
      <w:lvlText w:val="%1."/>
      <w:lvlJc w:val="left"/>
      <w:pPr>
        <w:ind w:left="216" w:hanging="360"/>
      </w:pPr>
      <w:rPr>
        <w:rFonts w:hint="default"/>
        <w:color w:val="984806" w:themeColor="accent6" w:themeShade="80"/>
      </w:rPr>
    </w:lvl>
    <w:lvl w:ilvl="1" w:tplc="04100019" w:tentative="1">
      <w:start w:val="1"/>
      <w:numFmt w:val="lowerLetter"/>
      <w:lvlText w:val="%2."/>
      <w:lvlJc w:val="left"/>
      <w:pPr>
        <w:ind w:left="936" w:hanging="360"/>
      </w:pPr>
    </w:lvl>
    <w:lvl w:ilvl="2" w:tplc="0410001B" w:tentative="1">
      <w:start w:val="1"/>
      <w:numFmt w:val="lowerRoman"/>
      <w:lvlText w:val="%3."/>
      <w:lvlJc w:val="right"/>
      <w:pPr>
        <w:ind w:left="1656" w:hanging="180"/>
      </w:pPr>
    </w:lvl>
    <w:lvl w:ilvl="3" w:tplc="0410000F" w:tentative="1">
      <w:start w:val="1"/>
      <w:numFmt w:val="decimal"/>
      <w:lvlText w:val="%4."/>
      <w:lvlJc w:val="left"/>
      <w:pPr>
        <w:ind w:left="2376" w:hanging="360"/>
      </w:pPr>
    </w:lvl>
    <w:lvl w:ilvl="4" w:tplc="04100019" w:tentative="1">
      <w:start w:val="1"/>
      <w:numFmt w:val="lowerLetter"/>
      <w:lvlText w:val="%5."/>
      <w:lvlJc w:val="left"/>
      <w:pPr>
        <w:ind w:left="3096" w:hanging="360"/>
      </w:pPr>
    </w:lvl>
    <w:lvl w:ilvl="5" w:tplc="0410001B" w:tentative="1">
      <w:start w:val="1"/>
      <w:numFmt w:val="lowerRoman"/>
      <w:lvlText w:val="%6."/>
      <w:lvlJc w:val="right"/>
      <w:pPr>
        <w:ind w:left="3816" w:hanging="180"/>
      </w:pPr>
    </w:lvl>
    <w:lvl w:ilvl="6" w:tplc="0410000F" w:tentative="1">
      <w:start w:val="1"/>
      <w:numFmt w:val="decimal"/>
      <w:lvlText w:val="%7."/>
      <w:lvlJc w:val="left"/>
      <w:pPr>
        <w:ind w:left="4536" w:hanging="360"/>
      </w:pPr>
    </w:lvl>
    <w:lvl w:ilvl="7" w:tplc="04100019" w:tentative="1">
      <w:start w:val="1"/>
      <w:numFmt w:val="lowerLetter"/>
      <w:lvlText w:val="%8."/>
      <w:lvlJc w:val="left"/>
      <w:pPr>
        <w:ind w:left="5256" w:hanging="360"/>
      </w:pPr>
    </w:lvl>
    <w:lvl w:ilvl="8" w:tplc="0410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7" w15:restartNumberingAfterBreak="0">
    <w:nsid w:val="747C1096"/>
    <w:multiLevelType w:val="hybridMultilevel"/>
    <w:tmpl w:val="15A256B0"/>
    <w:lvl w:ilvl="0" w:tplc="5122D864">
      <w:start w:val="2011"/>
      <w:numFmt w:val="bullet"/>
      <w:lvlText w:val="·"/>
      <w:lvlJc w:val="left"/>
      <w:pPr>
        <w:ind w:left="360" w:hanging="360"/>
      </w:pPr>
      <w:rPr>
        <w:rFonts w:ascii="SimSun" w:eastAsia="SimSun" w:hAnsi="SimSu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9B4427B"/>
    <w:multiLevelType w:val="hybridMultilevel"/>
    <w:tmpl w:val="6D3AA3E6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7FC15622"/>
    <w:multiLevelType w:val="hybridMultilevel"/>
    <w:tmpl w:val="F4CAA6D8"/>
    <w:lvl w:ilvl="0" w:tplc="C16856F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</w:num>
  <w:num w:numId="6">
    <w:abstractNumId w:val="14"/>
  </w:num>
  <w:num w:numId="7">
    <w:abstractNumId w:val="11"/>
  </w:num>
  <w:num w:numId="8">
    <w:abstractNumId w:val="19"/>
  </w:num>
  <w:num w:numId="9">
    <w:abstractNumId w:val="9"/>
  </w:num>
  <w:num w:numId="10">
    <w:abstractNumId w:val="8"/>
  </w:num>
  <w:num w:numId="11">
    <w:abstractNumId w:val="8"/>
  </w:num>
  <w:num w:numId="12">
    <w:abstractNumId w:val="4"/>
  </w:num>
  <w:num w:numId="13">
    <w:abstractNumId w:val="18"/>
  </w:num>
  <w:num w:numId="14">
    <w:abstractNumId w:val="17"/>
  </w:num>
  <w:num w:numId="15">
    <w:abstractNumId w:val="2"/>
  </w:num>
  <w:num w:numId="16">
    <w:abstractNumId w:val="3"/>
  </w:num>
  <w:num w:numId="17">
    <w:abstractNumId w:val="16"/>
  </w:num>
  <w:num w:numId="18">
    <w:abstractNumId w:val="10"/>
  </w:num>
  <w:num w:numId="19">
    <w:abstractNumId w:val="6"/>
  </w:num>
  <w:num w:numId="20">
    <w:abstractNumId w:val="7"/>
  </w:num>
  <w:num w:numId="21">
    <w:abstractNumId w:val="12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257"/>
    <w:rsid w:val="00003223"/>
    <w:rsid w:val="0000418C"/>
    <w:rsid w:val="000069C3"/>
    <w:rsid w:val="000146DD"/>
    <w:rsid w:val="00016DE6"/>
    <w:rsid w:val="00020EB6"/>
    <w:rsid w:val="00021039"/>
    <w:rsid w:val="00026154"/>
    <w:rsid w:val="00026C10"/>
    <w:rsid w:val="00027E69"/>
    <w:rsid w:val="00034E14"/>
    <w:rsid w:val="00036F14"/>
    <w:rsid w:val="000405DE"/>
    <w:rsid w:val="0004072B"/>
    <w:rsid w:val="000410D0"/>
    <w:rsid w:val="00041DF5"/>
    <w:rsid w:val="00043B94"/>
    <w:rsid w:val="00047F6E"/>
    <w:rsid w:val="00050638"/>
    <w:rsid w:val="00051EB2"/>
    <w:rsid w:val="00053201"/>
    <w:rsid w:val="000544C0"/>
    <w:rsid w:val="000567C9"/>
    <w:rsid w:val="000617F0"/>
    <w:rsid w:val="00064187"/>
    <w:rsid w:val="0006470D"/>
    <w:rsid w:val="00071374"/>
    <w:rsid w:val="000758E7"/>
    <w:rsid w:val="000868A9"/>
    <w:rsid w:val="00090967"/>
    <w:rsid w:val="00092484"/>
    <w:rsid w:val="00094014"/>
    <w:rsid w:val="0009796D"/>
    <w:rsid w:val="00097A5E"/>
    <w:rsid w:val="000A0E61"/>
    <w:rsid w:val="000A1DFB"/>
    <w:rsid w:val="000A2A50"/>
    <w:rsid w:val="000A4948"/>
    <w:rsid w:val="000A7434"/>
    <w:rsid w:val="000A7DE3"/>
    <w:rsid w:val="000B150A"/>
    <w:rsid w:val="000B1DA0"/>
    <w:rsid w:val="000B6595"/>
    <w:rsid w:val="000B67EE"/>
    <w:rsid w:val="000B7B4E"/>
    <w:rsid w:val="000C0436"/>
    <w:rsid w:val="000C1CF1"/>
    <w:rsid w:val="000C4E25"/>
    <w:rsid w:val="000C7828"/>
    <w:rsid w:val="000D050A"/>
    <w:rsid w:val="000D2F60"/>
    <w:rsid w:val="000D340B"/>
    <w:rsid w:val="000E0E01"/>
    <w:rsid w:val="000E1D85"/>
    <w:rsid w:val="000E526E"/>
    <w:rsid w:val="000E545D"/>
    <w:rsid w:val="000F01AE"/>
    <w:rsid w:val="000F02FA"/>
    <w:rsid w:val="000F12C6"/>
    <w:rsid w:val="000F2FFA"/>
    <w:rsid w:val="00100E22"/>
    <w:rsid w:val="0010351B"/>
    <w:rsid w:val="001105FF"/>
    <w:rsid w:val="00114FEA"/>
    <w:rsid w:val="00123C72"/>
    <w:rsid w:val="00124C6D"/>
    <w:rsid w:val="001261C3"/>
    <w:rsid w:val="001277B3"/>
    <w:rsid w:val="00127EC8"/>
    <w:rsid w:val="0013035B"/>
    <w:rsid w:val="00132262"/>
    <w:rsid w:val="0013316E"/>
    <w:rsid w:val="00135105"/>
    <w:rsid w:val="00136B69"/>
    <w:rsid w:val="00137AB9"/>
    <w:rsid w:val="001407E3"/>
    <w:rsid w:val="00140832"/>
    <w:rsid w:val="0014146F"/>
    <w:rsid w:val="0014322F"/>
    <w:rsid w:val="00145115"/>
    <w:rsid w:val="00145C45"/>
    <w:rsid w:val="001511B6"/>
    <w:rsid w:val="0015142F"/>
    <w:rsid w:val="00151C98"/>
    <w:rsid w:val="0015275C"/>
    <w:rsid w:val="001550C5"/>
    <w:rsid w:val="0015575E"/>
    <w:rsid w:val="00155F19"/>
    <w:rsid w:val="001571FE"/>
    <w:rsid w:val="0016130E"/>
    <w:rsid w:val="0016203C"/>
    <w:rsid w:val="00172AA7"/>
    <w:rsid w:val="001733E9"/>
    <w:rsid w:val="00175816"/>
    <w:rsid w:val="00175EAA"/>
    <w:rsid w:val="00180F9F"/>
    <w:rsid w:val="001840B8"/>
    <w:rsid w:val="00184E34"/>
    <w:rsid w:val="00190D78"/>
    <w:rsid w:val="00191F6A"/>
    <w:rsid w:val="00194069"/>
    <w:rsid w:val="001947F9"/>
    <w:rsid w:val="001955CE"/>
    <w:rsid w:val="00196614"/>
    <w:rsid w:val="00196ADC"/>
    <w:rsid w:val="00197B98"/>
    <w:rsid w:val="001A132A"/>
    <w:rsid w:val="001A1451"/>
    <w:rsid w:val="001A5F79"/>
    <w:rsid w:val="001A6E1A"/>
    <w:rsid w:val="001A713E"/>
    <w:rsid w:val="001A7EA2"/>
    <w:rsid w:val="001B0BE4"/>
    <w:rsid w:val="001B1619"/>
    <w:rsid w:val="001B1BFE"/>
    <w:rsid w:val="001C1E92"/>
    <w:rsid w:val="001C3A44"/>
    <w:rsid w:val="001C3F81"/>
    <w:rsid w:val="001D025B"/>
    <w:rsid w:val="001D1216"/>
    <w:rsid w:val="001D3991"/>
    <w:rsid w:val="001D3AA7"/>
    <w:rsid w:val="001D729D"/>
    <w:rsid w:val="001E1A54"/>
    <w:rsid w:val="001F02C9"/>
    <w:rsid w:val="001F17EC"/>
    <w:rsid w:val="001F17EF"/>
    <w:rsid w:val="001F1A38"/>
    <w:rsid w:val="001F1AB2"/>
    <w:rsid w:val="001F1C89"/>
    <w:rsid w:val="001F2BFF"/>
    <w:rsid w:val="001F4B82"/>
    <w:rsid w:val="001F5B87"/>
    <w:rsid w:val="00201245"/>
    <w:rsid w:val="00201860"/>
    <w:rsid w:val="00204692"/>
    <w:rsid w:val="0020568F"/>
    <w:rsid w:val="00206262"/>
    <w:rsid w:val="002069F5"/>
    <w:rsid w:val="00206DDA"/>
    <w:rsid w:val="00212004"/>
    <w:rsid w:val="00212DE1"/>
    <w:rsid w:val="002138DF"/>
    <w:rsid w:val="002140B0"/>
    <w:rsid w:val="00215509"/>
    <w:rsid w:val="00216BCD"/>
    <w:rsid w:val="00220643"/>
    <w:rsid w:val="00222027"/>
    <w:rsid w:val="00222CFC"/>
    <w:rsid w:val="00224896"/>
    <w:rsid w:val="00224BCA"/>
    <w:rsid w:val="00225821"/>
    <w:rsid w:val="002259A8"/>
    <w:rsid w:val="00227155"/>
    <w:rsid w:val="0023067A"/>
    <w:rsid w:val="00231A6A"/>
    <w:rsid w:val="002342A7"/>
    <w:rsid w:val="00234646"/>
    <w:rsid w:val="00234B4D"/>
    <w:rsid w:val="002449FC"/>
    <w:rsid w:val="002502BE"/>
    <w:rsid w:val="00250D3D"/>
    <w:rsid w:val="00252570"/>
    <w:rsid w:val="0025342E"/>
    <w:rsid w:val="00257FEA"/>
    <w:rsid w:val="002621A0"/>
    <w:rsid w:val="00263148"/>
    <w:rsid w:val="00265324"/>
    <w:rsid w:val="00265BA9"/>
    <w:rsid w:val="00271ADD"/>
    <w:rsid w:val="00282FEA"/>
    <w:rsid w:val="00283D7C"/>
    <w:rsid w:val="00283FE4"/>
    <w:rsid w:val="00286D1F"/>
    <w:rsid w:val="00291865"/>
    <w:rsid w:val="00293937"/>
    <w:rsid w:val="002A1804"/>
    <w:rsid w:val="002A4668"/>
    <w:rsid w:val="002A6437"/>
    <w:rsid w:val="002B03EC"/>
    <w:rsid w:val="002B1810"/>
    <w:rsid w:val="002B1C5B"/>
    <w:rsid w:val="002B1E2C"/>
    <w:rsid w:val="002B2B53"/>
    <w:rsid w:val="002B6039"/>
    <w:rsid w:val="002D103F"/>
    <w:rsid w:val="002D4798"/>
    <w:rsid w:val="002D4BF2"/>
    <w:rsid w:val="002D4E52"/>
    <w:rsid w:val="002D6BF9"/>
    <w:rsid w:val="002E06A9"/>
    <w:rsid w:val="002E42EB"/>
    <w:rsid w:val="002E44B4"/>
    <w:rsid w:val="002E5448"/>
    <w:rsid w:val="002E58CD"/>
    <w:rsid w:val="002F1E32"/>
    <w:rsid w:val="002F6174"/>
    <w:rsid w:val="00300D9E"/>
    <w:rsid w:val="00300FDD"/>
    <w:rsid w:val="0030155E"/>
    <w:rsid w:val="00305207"/>
    <w:rsid w:val="00305308"/>
    <w:rsid w:val="00306AF4"/>
    <w:rsid w:val="003111AA"/>
    <w:rsid w:val="0031185F"/>
    <w:rsid w:val="00312907"/>
    <w:rsid w:val="00312BD1"/>
    <w:rsid w:val="00312C76"/>
    <w:rsid w:val="003148D8"/>
    <w:rsid w:val="00316841"/>
    <w:rsid w:val="00321257"/>
    <w:rsid w:val="00322087"/>
    <w:rsid w:val="00324E6A"/>
    <w:rsid w:val="00326147"/>
    <w:rsid w:val="00326FE0"/>
    <w:rsid w:val="003304D0"/>
    <w:rsid w:val="003333B0"/>
    <w:rsid w:val="00333B96"/>
    <w:rsid w:val="0033472A"/>
    <w:rsid w:val="00342A04"/>
    <w:rsid w:val="00345865"/>
    <w:rsid w:val="003461B1"/>
    <w:rsid w:val="003504BC"/>
    <w:rsid w:val="00350753"/>
    <w:rsid w:val="00351F45"/>
    <w:rsid w:val="003557C0"/>
    <w:rsid w:val="0036155F"/>
    <w:rsid w:val="00363353"/>
    <w:rsid w:val="0036494E"/>
    <w:rsid w:val="00364F55"/>
    <w:rsid w:val="0036620B"/>
    <w:rsid w:val="00367930"/>
    <w:rsid w:val="0037467C"/>
    <w:rsid w:val="00382BB5"/>
    <w:rsid w:val="00382D22"/>
    <w:rsid w:val="00384CAE"/>
    <w:rsid w:val="00386EB7"/>
    <w:rsid w:val="003904A7"/>
    <w:rsid w:val="00390CC9"/>
    <w:rsid w:val="00391B5B"/>
    <w:rsid w:val="0039502E"/>
    <w:rsid w:val="003A755F"/>
    <w:rsid w:val="003B2ACB"/>
    <w:rsid w:val="003B5FBA"/>
    <w:rsid w:val="003B7145"/>
    <w:rsid w:val="003C0A78"/>
    <w:rsid w:val="003C1576"/>
    <w:rsid w:val="003C22C2"/>
    <w:rsid w:val="003C4552"/>
    <w:rsid w:val="003D1FB4"/>
    <w:rsid w:val="003D2B59"/>
    <w:rsid w:val="003D2EDE"/>
    <w:rsid w:val="003D33D4"/>
    <w:rsid w:val="003D5E4D"/>
    <w:rsid w:val="003E05CF"/>
    <w:rsid w:val="003E0744"/>
    <w:rsid w:val="003E3B52"/>
    <w:rsid w:val="003E4329"/>
    <w:rsid w:val="003E74BE"/>
    <w:rsid w:val="003F168B"/>
    <w:rsid w:val="003F3932"/>
    <w:rsid w:val="003F5524"/>
    <w:rsid w:val="003F6B2D"/>
    <w:rsid w:val="00400D3F"/>
    <w:rsid w:val="0040222E"/>
    <w:rsid w:val="004031BA"/>
    <w:rsid w:val="004032DE"/>
    <w:rsid w:val="00406659"/>
    <w:rsid w:val="00407D95"/>
    <w:rsid w:val="00411C7E"/>
    <w:rsid w:val="00411ECD"/>
    <w:rsid w:val="004228B5"/>
    <w:rsid w:val="00423262"/>
    <w:rsid w:val="00423537"/>
    <w:rsid w:val="00423AE3"/>
    <w:rsid w:val="0042504A"/>
    <w:rsid w:val="0042650C"/>
    <w:rsid w:val="00432CC8"/>
    <w:rsid w:val="0043341F"/>
    <w:rsid w:val="00440D92"/>
    <w:rsid w:val="00442400"/>
    <w:rsid w:val="00443D3C"/>
    <w:rsid w:val="00444B35"/>
    <w:rsid w:val="004518B8"/>
    <w:rsid w:val="0045268F"/>
    <w:rsid w:val="00453931"/>
    <w:rsid w:val="00454D47"/>
    <w:rsid w:val="004555BB"/>
    <w:rsid w:val="00455822"/>
    <w:rsid w:val="0045699D"/>
    <w:rsid w:val="00456CEF"/>
    <w:rsid w:val="00457D36"/>
    <w:rsid w:val="0046074D"/>
    <w:rsid w:val="00460E4E"/>
    <w:rsid w:val="00466057"/>
    <w:rsid w:val="00475586"/>
    <w:rsid w:val="00484CD1"/>
    <w:rsid w:val="004870DC"/>
    <w:rsid w:val="00496344"/>
    <w:rsid w:val="004A3B0C"/>
    <w:rsid w:val="004A3C09"/>
    <w:rsid w:val="004A70C8"/>
    <w:rsid w:val="004A7379"/>
    <w:rsid w:val="004B0B08"/>
    <w:rsid w:val="004B1A4A"/>
    <w:rsid w:val="004B1D79"/>
    <w:rsid w:val="004B1F65"/>
    <w:rsid w:val="004B4AE6"/>
    <w:rsid w:val="004B64D7"/>
    <w:rsid w:val="004B79D7"/>
    <w:rsid w:val="004C37AB"/>
    <w:rsid w:val="004C3F0D"/>
    <w:rsid w:val="004C6248"/>
    <w:rsid w:val="004C6CA1"/>
    <w:rsid w:val="004C7DEB"/>
    <w:rsid w:val="004C7FAB"/>
    <w:rsid w:val="004D2BF9"/>
    <w:rsid w:val="004D2D57"/>
    <w:rsid w:val="004D604F"/>
    <w:rsid w:val="004D60A8"/>
    <w:rsid w:val="004E1860"/>
    <w:rsid w:val="004E20E2"/>
    <w:rsid w:val="004E3015"/>
    <w:rsid w:val="004E30FD"/>
    <w:rsid w:val="004E31E7"/>
    <w:rsid w:val="004E46F1"/>
    <w:rsid w:val="004E781C"/>
    <w:rsid w:val="004F2A63"/>
    <w:rsid w:val="004F3460"/>
    <w:rsid w:val="004F4C1B"/>
    <w:rsid w:val="004F7190"/>
    <w:rsid w:val="004F77A8"/>
    <w:rsid w:val="00503AA9"/>
    <w:rsid w:val="00507121"/>
    <w:rsid w:val="005075D8"/>
    <w:rsid w:val="005100C7"/>
    <w:rsid w:val="00512A17"/>
    <w:rsid w:val="00513049"/>
    <w:rsid w:val="00514061"/>
    <w:rsid w:val="00517A3D"/>
    <w:rsid w:val="00521092"/>
    <w:rsid w:val="00521543"/>
    <w:rsid w:val="00522392"/>
    <w:rsid w:val="00523AB8"/>
    <w:rsid w:val="0053061C"/>
    <w:rsid w:val="00530C10"/>
    <w:rsid w:val="00532113"/>
    <w:rsid w:val="00534098"/>
    <w:rsid w:val="00534324"/>
    <w:rsid w:val="00534B91"/>
    <w:rsid w:val="00536270"/>
    <w:rsid w:val="00542EDE"/>
    <w:rsid w:val="00544074"/>
    <w:rsid w:val="0054642A"/>
    <w:rsid w:val="0054688F"/>
    <w:rsid w:val="00546E3E"/>
    <w:rsid w:val="00550767"/>
    <w:rsid w:val="00550FC7"/>
    <w:rsid w:val="005511B4"/>
    <w:rsid w:val="005531F5"/>
    <w:rsid w:val="00555630"/>
    <w:rsid w:val="0056116D"/>
    <w:rsid w:val="005618ED"/>
    <w:rsid w:val="00562F3C"/>
    <w:rsid w:val="00565BB4"/>
    <w:rsid w:val="005661DD"/>
    <w:rsid w:val="005679D9"/>
    <w:rsid w:val="005706F8"/>
    <w:rsid w:val="0057497D"/>
    <w:rsid w:val="00577FEB"/>
    <w:rsid w:val="00580583"/>
    <w:rsid w:val="00583A54"/>
    <w:rsid w:val="00590D73"/>
    <w:rsid w:val="00592175"/>
    <w:rsid w:val="00595148"/>
    <w:rsid w:val="00595F7C"/>
    <w:rsid w:val="00596144"/>
    <w:rsid w:val="00597664"/>
    <w:rsid w:val="005A08F1"/>
    <w:rsid w:val="005A1A63"/>
    <w:rsid w:val="005A1D0E"/>
    <w:rsid w:val="005A2870"/>
    <w:rsid w:val="005A3ACE"/>
    <w:rsid w:val="005A44A2"/>
    <w:rsid w:val="005A4727"/>
    <w:rsid w:val="005A5BAD"/>
    <w:rsid w:val="005A65A3"/>
    <w:rsid w:val="005B124E"/>
    <w:rsid w:val="005B18C7"/>
    <w:rsid w:val="005B1939"/>
    <w:rsid w:val="005C0DA1"/>
    <w:rsid w:val="005C14A0"/>
    <w:rsid w:val="005C1ED6"/>
    <w:rsid w:val="005C490A"/>
    <w:rsid w:val="005C611D"/>
    <w:rsid w:val="005D2FD7"/>
    <w:rsid w:val="005D5641"/>
    <w:rsid w:val="005D5A78"/>
    <w:rsid w:val="005D7155"/>
    <w:rsid w:val="005D7727"/>
    <w:rsid w:val="005E1BE0"/>
    <w:rsid w:val="005E24E7"/>
    <w:rsid w:val="005E4082"/>
    <w:rsid w:val="005E40F2"/>
    <w:rsid w:val="005E4F42"/>
    <w:rsid w:val="005E7054"/>
    <w:rsid w:val="005F0DAC"/>
    <w:rsid w:val="005F750B"/>
    <w:rsid w:val="00600F6D"/>
    <w:rsid w:val="0060106B"/>
    <w:rsid w:val="0060505F"/>
    <w:rsid w:val="0060551E"/>
    <w:rsid w:val="006062B4"/>
    <w:rsid w:val="00607860"/>
    <w:rsid w:val="006102A1"/>
    <w:rsid w:val="00610AA4"/>
    <w:rsid w:val="006151AE"/>
    <w:rsid w:val="006221FB"/>
    <w:rsid w:val="00630B65"/>
    <w:rsid w:val="00636875"/>
    <w:rsid w:val="00642656"/>
    <w:rsid w:val="006516CB"/>
    <w:rsid w:val="0065264F"/>
    <w:rsid w:val="00657178"/>
    <w:rsid w:val="00660A7F"/>
    <w:rsid w:val="00661065"/>
    <w:rsid w:val="006618BF"/>
    <w:rsid w:val="0066215D"/>
    <w:rsid w:val="00662E60"/>
    <w:rsid w:val="0066772F"/>
    <w:rsid w:val="0067155E"/>
    <w:rsid w:val="006745F7"/>
    <w:rsid w:val="006753A1"/>
    <w:rsid w:val="00677874"/>
    <w:rsid w:val="00681171"/>
    <w:rsid w:val="00682D79"/>
    <w:rsid w:val="006864DF"/>
    <w:rsid w:val="00690AA4"/>
    <w:rsid w:val="0069661C"/>
    <w:rsid w:val="00696A4C"/>
    <w:rsid w:val="0069713F"/>
    <w:rsid w:val="006978A7"/>
    <w:rsid w:val="006A0687"/>
    <w:rsid w:val="006A2D18"/>
    <w:rsid w:val="006A3E31"/>
    <w:rsid w:val="006A3F56"/>
    <w:rsid w:val="006A6FAE"/>
    <w:rsid w:val="006B0C8B"/>
    <w:rsid w:val="006C1912"/>
    <w:rsid w:val="006C349C"/>
    <w:rsid w:val="006C497B"/>
    <w:rsid w:val="006C7009"/>
    <w:rsid w:val="006D44F2"/>
    <w:rsid w:val="006D7ACD"/>
    <w:rsid w:val="006E2EAA"/>
    <w:rsid w:val="006F0707"/>
    <w:rsid w:val="006F22B6"/>
    <w:rsid w:val="006F47A4"/>
    <w:rsid w:val="006F557F"/>
    <w:rsid w:val="006F5EDF"/>
    <w:rsid w:val="007014CE"/>
    <w:rsid w:val="00701A7E"/>
    <w:rsid w:val="007050D7"/>
    <w:rsid w:val="0070535E"/>
    <w:rsid w:val="00706AB2"/>
    <w:rsid w:val="00707321"/>
    <w:rsid w:val="007128AE"/>
    <w:rsid w:val="007202DB"/>
    <w:rsid w:val="007204D3"/>
    <w:rsid w:val="00722757"/>
    <w:rsid w:val="00724250"/>
    <w:rsid w:val="00724D71"/>
    <w:rsid w:val="00725140"/>
    <w:rsid w:val="00726162"/>
    <w:rsid w:val="007276AF"/>
    <w:rsid w:val="00734901"/>
    <w:rsid w:val="00734E56"/>
    <w:rsid w:val="0073611E"/>
    <w:rsid w:val="0073710A"/>
    <w:rsid w:val="00742A97"/>
    <w:rsid w:val="007436B1"/>
    <w:rsid w:val="007457B7"/>
    <w:rsid w:val="0074669F"/>
    <w:rsid w:val="00750165"/>
    <w:rsid w:val="0075344F"/>
    <w:rsid w:val="00756569"/>
    <w:rsid w:val="00761F09"/>
    <w:rsid w:val="0076627A"/>
    <w:rsid w:val="007667F5"/>
    <w:rsid w:val="00770253"/>
    <w:rsid w:val="00771249"/>
    <w:rsid w:val="00771455"/>
    <w:rsid w:val="007714E4"/>
    <w:rsid w:val="0077278F"/>
    <w:rsid w:val="007823D3"/>
    <w:rsid w:val="007A62E8"/>
    <w:rsid w:val="007B0BE5"/>
    <w:rsid w:val="007B15FA"/>
    <w:rsid w:val="007B18FE"/>
    <w:rsid w:val="007B2E67"/>
    <w:rsid w:val="007B4D3A"/>
    <w:rsid w:val="007C026B"/>
    <w:rsid w:val="007C104B"/>
    <w:rsid w:val="007C4A9A"/>
    <w:rsid w:val="007C563C"/>
    <w:rsid w:val="007C718E"/>
    <w:rsid w:val="007D5470"/>
    <w:rsid w:val="007D5507"/>
    <w:rsid w:val="007E0738"/>
    <w:rsid w:val="007E2414"/>
    <w:rsid w:val="007E2F58"/>
    <w:rsid w:val="007F1A71"/>
    <w:rsid w:val="007F2482"/>
    <w:rsid w:val="007F2D67"/>
    <w:rsid w:val="007F2F64"/>
    <w:rsid w:val="007F37C2"/>
    <w:rsid w:val="007F3842"/>
    <w:rsid w:val="007F5E60"/>
    <w:rsid w:val="007F62F8"/>
    <w:rsid w:val="00807D3B"/>
    <w:rsid w:val="00811FC2"/>
    <w:rsid w:val="00812313"/>
    <w:rsid w:val="008141EE"/>
    <w:rsid w:val="00815C9C"/>
    <w:rsid w:val="008200A5"/>
    <w:rsid w:val="00821C7F"/>
    <w:rsid w:val="00825E2F"/>
    <w:rsid w:val="00827CBF"/>
    <w:rsid w:val="00833C53"/>
    <w:rsid w:val="0084059B"/>
    <w:rsid w:val="0084787D"/>
    <w:rsid w:val="00850D9F"/>
    <w:rsid w:val="0085265C"/>
    <w:rsid w:val="008532E5"/>
    <w:rsid w:val="008574F0"/>
    <w:rsid w:val="0085791F"/>
    <w:rsid w:val="00862B7B"/>
    <w:rsid w:val="0086416E"/>
    <w:rsid w:val="008664D8"/>
    <w:rsid w:val="00867B4C"/>
    <w:rsid w:val="00871423"/>
    <w:rsid w:val="00873FBE"/>
    <w:rsid w:val="00881847"/>
    <w:rsid w:val="008831C1"/>
    <w:rsid w:val="00890B4D"/>
    <w:rsid w:val="00890EDE"/>
    <w:rsid w:val="008956FC"/>
    <w:rsid w:val="008959C8"/>
    <w:rsid w:val="008A0B47"/>
    <w:rsid w:val="008A1F89"/>
    <w:rsid w:val="008A31B1"/>
    <w:rsid w:val="008A4656"/>
    <w:rsid w:val="008A69EB"/>
    <w:rsid w:val="008B2C8F"/>
    <w:rsid w:val="008B3AA6"/>
    <w:rsid w:val="008B4B70"/>
    <w:rsid w:val="008B52D2"/>
    <w:rsid w:val="008C543F"/>
    <w:rsid w:val="008D387A"/>
    <w:rsid w:val="008D3BAB"/>
    <w:rsid w:val="008D3CC6"/>
    <w:rsid w:val="008E04FE"/>
    <w:rsid w:val="008E186A"/>
    <w:rsid w:val="008E2656"/>
    <w:rsid w:val="008E4FC7"/>
    <w:rsid w:val="008F162D"/>
    <w:rsid w:val="008F1DAE"/>
    <w:rsid w:val="008F5724"/>
    <w:rsid w:val="008F6365"/>
    <w:rsid w:val="008F7BE2"/>
    <w:rsid w:val="00900EBD"/>
    <w:rsid w:val="00906D50"/>
    <w:rsid w:val="00907E74"/>
    <w:rsid w:val="00910275"/>
    <w:rsid w:val="009122CE"/>
    <w:rsid w:val="00914F6F"/>
    <w:rsid w:val="00916795"/>
    <w:rsid w:val="00916B90"/>
    <w:rsid w:val="00923751"/>
    <w:rsid w:val="00925A42"/>
    <w:rsid w:val="00925DA9"/>
    <w:rsid w:val="00925F10"/>
    <w:rsid w:val="00927932"/>
    <w:rsid w:val="00927940"/>
    <w:rsid w:val="00932625"/>
    <w:rsid w:val="009329DD"/>
    <w:rsid w:val="009332DA"/>
    <w:rsid w:val="009351EC"/>
    <w:rsid w:val="00940049"/>
    <w:rsid w:val="0094312C"/>
    <w:rsid w:val="0094341F"/>
    <w:rsid w:val="009460BB"/>
    <w:rsid w:val="0094613C"/>
    <w:rsid w:val="009467AB"/>
    <w:rsid w:val="00947695"/>
    <w:rsid w:val="00950088"/>
    <w:rsid w:val="00950CCC"/>
    <w:rsid w:val="00956B95"/>
    <w:rsid w:val="009573EE"/>
    <w:rsid w:val="0096000A"/>
    <w:rsid w:val="00962A31"/>
    <w:rsid w:val="009633F1"/>
    <w:rsid w:val="00963779"/>
    <w:rsid w:val="00963DF9"/>
    <w:rsid w:val="00966A9A"/>
    <w:rsid w:val="00967912"/>
    <w:rsid w:val="00970DFD"/>
    <w:rsid w:val="00972497"/>
    <w:rsid w:val="00976965"/>
    <w:rsid w:val="00977FB3"/>
    <w:rsid w:val="0098030A"/>
    <w:rsid w:val="0098107F"/>
    <w:rsid w:val="009823BA"/>
    <w:rsid w:val="00982805"/>
    <w:rsid w:val="0098313B"/>
    <w:rsid w:val="00984930"/>
    <w:rsid w:val="00985EA9"/>
    <w:rsid w:val="00991093"/>
    <w:rsid w:val="00994261"/>
    <w:rsid w:val="00997B02"/>
    <w:rsid w:val="009A76D6"/>
    <w:rsid w:val="009B08DE"/>
    <w:rsid w:val="009B0C9D"/>
    <w:rsid w:val="009B16E7"/>
    <w:rsid w:val="009B4963"/>
    <w:rsid w:val="009B744A"/>
    <w:rsid w:val="009C2562"/>
    <w:rsid w:val="009D1C3C"/>
    <w:rsid w:val="009D23A1"/>
    <w:rsid w:val="009D2655"/>
    <w:rsid w:val="009D554A"/>
    <w:rsid w:val="009D59A6"/>
    <w:rsid w:val="009D79ED"/>
    <w:rsid w:val="009E2DF8"/>
    <w:rsid w:val="009E3578"/>
    <w:rsid w:val="009E4882"/>
    <w:rsid w:val="009E5FC6"/>
    <w:rsid w:val="009E61B8"/>
    <w:rsid w:val="009F18BE"/>
    <w:rsid w:val="009F37AE"/>
    <w:rsid w:val="009F7340"/>
    <w:rsid w:val="009F7A09"/>
    <w:rsid w:val="009F7DFB"/>
    <w:rsid w:val="00A00722"/>
    <w:rsid w:val="00A05E66"/>
    <w:rsid w:val="00A05F37"/>
    <w:rsid w:val="00A06222"/>
    <w:rsid w:val="00A11BF9"/>
    <w:rsid w:val="00A12574"/>
    <w:rsid w:val="00A13885"/>
    <w:rsid w:val="00A13D77"/>
    <w:rsid w:val="00A141B4"/>
    <w:rsid w:val="00A15DE5"/>
    <w:rsid w:val="00A165A1"/>
    <w:rsid w:val="00A21628"/>
    <w:rsid w:val="00A21DB0"/>
    <w:rsid w:val="00A23FF1"/>
    <w:rsid w:val="00A2444A"/>
    <w:rsid w:val="00A27025"/>
    <w:rsid w:val="00A27370"/>
    <w:rsid w:val="00A36A34"/>
    <w:rsid w:val="00A40E5C"/>
    <w:rsid w:val="00A41B15"/>
    <w:rsid w:val="00A41F68"/>
    <w:rsid w:val="00A44358"/>
    <w:rsid w:val="00A45A29"/>
    <w:rsid w:val="00A50511"/>
    <w:rsid w:val="00A54040"/>
    <w:rsid w:val="00A55F07"/>
    <w:rsid w:val="00A574B5"/>
    <w:rsid w:val="00A662B6"/>
    <w:rsid w:val="00A67020"/>
    <w:rsid w:val="00A67354"/>
    <w:rsid w:val="00A70DB4"/>
    <w:rsid w:val="00A71E62"/>
    <w:rsid w:val="00A8444F"/>
    <w:rsid w:val="00A8560E"/>
    <w:rsid w:val="00A8787A"/>
    <w:rsid w:val="00A9095B"/>
    <w:rsid w:val="00A912C1"/>
    <w:rsid w:val="00A91306"/>
    <w:rsid w:val="00A91325"/>
    <w:rsid w:val="00A92500"/>
    <w:rsid w:val="00A9755E"/>
    <w:rsid w:val="00AA0AC7"/>
    <w:rsid w:val="00AB0E10"/>
    <w:rsid w:val="00AB16E5"/>
    <w:rsid w:val="00AB51ED"/>
    <w:rsid w:val="00AB59A4"/>
    <w:rsid w:val="00AB6BBF"/>
    <w:rsid w:val="00AC0CE7"/>
    <w:rsid w:val="00AC2D21"/>
    <w:rsid w:val="00AC3C91"/>
    <w:rsid w:val="00AC43FF"/>
    <w:rsid w:val="00AD16BF"/>
    <w:rsid w:val="00AD5A9A"/>
    <w:rsid w:val="00AD68F1"/>
    <w:rsid w:val="00AE33F6"/>
    <w:rsid w:val="00AE4433"/>
    <w:rsid w:val="00AE58D7"/>
    <w:rsid w:val="00AE79FB"/>
    <w:rsid w:val="00AF59EC"/>
    <w:rsid w:val="00AF5FF0"/>
    <w:rsid w:val="00B02760"/>
    <w:rsid w:val="00B03108"/>
    <w:rsid w:val="00B0654C"/>
    <w:rsid w:val="00B06751"/>
    <w:rsid w:val="00B07B07"/>
    <w:rsid w:val="00B14C14"/>
    <w:rsid w:val="00B1691E"/>
    <w:rsid w:val="00B209B9"/>
    <w:rsid w:val="00B27B20"/>
    <w:rsid w:val="00B3072A"/>
    <w:rsid w:val="00B3242B"/>
    <w:rsid w:val="00B34945"/>
    <w:rsid w:val="00B3613C"/>
    <w:rsid w:val="00B40D86"/>
    <w:rsid w:val="00B43FBD"/>
    <w:rsid w:val="00B44C12"/>
    <w:rsid w:val="00B46CE7"/>
    <w:rsid w:val="00B50F76"/>
    <w:rsid w:val="00B53506"/>
    <w:rsid w:val="00B60426"/>
    <w:rsid w:val="00B61464"/>
    <w:rsid w:val="00B71CEF"/>
    <w:rsid w:val="00B7295C"/>
    <w:rsid w:val="00B72AA8"/>
    <w:rsid w:val="00B8249D"/>
    <w:rsid w:val="00B8633A"/>
    <w:rsid w:val="00B868E6"/>
    <w:rsid w:val="00B86FD5"/>
    <w:rsid w:val="00B87ED8"/>
    <w:rsid w:val="00B915C0"/>
    <w:rsid w:val="00B942DF"/>
    <w:rsid w:val="00B94D6B"/>
    <w:rsid w:val="00B957EB"/>
    <w:rsid w:val="00BA0AE3"/>
    <w:rsid w:val="00BA1875"/>
    <w:rsid w:val="00BA468E"/>
    <w:rsid w:val="00BB1438"/>
    <w:rsid w:val="00BB1510"/>
    <w:rsid w:val="00BB3041"/>
    <w:rsid w:val="00BB389A"/>
    <w:rsid w:val="00BB3995"/>
    <w:rsid w:val="00BB40B2"/>
    <w:rsid w:val="00BB58C3"/>
    <w:rsid w:val="00BB61B1"/>
    <w:rsid w:val="00BB707A"/>
    <w:rsid w:val="00BC09AB"/>
    <w:rsid w:val="00BC0E0E"/>
    <w:rsid w:val="00BC6209"/>
    <w:rsid w:val="00BC685F"/>
    <w:rsid w:val="00BD186D"/>
    <w:rsid w:val="00BD2090"/>
    <w:rsid w:val="00BD25C9"/>
    <w:rsid w:val="00BD4C89"/>
    <w:rsid w:val="00BD6D0B"/>
    <w:rsid w:val="00BE69A1"/>
    <w:rsid w:val="00BF178B"/>
    <w:rsid w:val="00BF21FD"/>
    <w:rsid w:val="00BF2919"/>
    <w:rsid w:val="00BF67E0"/>
    <w:rsid w:val="00BF6AE2"/>
    <w:rsid w:val="00C002D8"/>
    <w:rsid w:val="00C13207"/>
    <w:rsid w:val="00C176E5"/>
    <w:rsid w:val="00C32C2E"/>
    <w:rsid w:val="00C37CED"/>
    <w:rsid w:val="00C43DFA"/>
    <w:rsid w:val="00C504BC"/>
    <w:rsid w:val="00C5052C"/>
    <w:rsid w:val="00C51EA3"/>
    <w:rsid w:val="00C52E61"/>
    <w:rsid w:val="00C53A2F"/>
    <w:rsid w:val="00C54FC3"/>
    <w:rsid w:val="00C557B2"/>
    <w:rsid w:val="00C55B8D"/>
    <w:rsid w:val="00C55DCC"/>
    <w:rsid w:val="00C56177"/>
    <w:rsid w:val="00C565E1"/>
    <w:rsid w:val="00C635F6"/>
    <w:rsid w:val="00C6706B"/>
    <w:rsid w:val="00C727EE"/>
    <w:rsid w:val="00C7410F"/>
    <w:rsid w:val="00C74288"/>
    <w:rsid w:val="00C749B3"/>
    <w:rsid w:val="00C74F4B"/>
    <w:rsid w:val="00C80C7A"/>
    <w:rsid w:val="00C850B7"/>
    <w:rsid w:val="00C86698"/>
    <w:rsid w:val="00C87D85"/>
    <w:rsid w:val="00C9197A"/>
    <w:rsid w:val="00C92CE0"/>
    <w:rsid w:val="00C93682"/>
    <w:rsid w:val="00C93ED8"/>
    <w:rsid w:val="00CA3BC4"/>
    <w:rsid w:val="00CA4EB9"/>
    <w:rsid w:val="00CA729D"/>
    <w:rsid w:val="00CB33FE"/>
    <w:rsid w:val="00CB4F7C"/>
    <w:rsid w:val="00CB51D6"/>
    <w:rsid w:val="00CB5990"/>
    <w:rsid w:val="00CC0BF1"/>
    <w:rsid w:val="00CC34BC"/>
    <w:rsid w:val="00CC3CCF"/>
    <w:rsid w:val="00CC4293"/>
    <w:rsid w:val="00CC4BDD"/>
    <w:rsid w:val="00CC4ECC"/>
    <w:rsid w:val="00CC500D"/>
    <w:rsid w:val="00CC7715"/>
    <w:rsid w:val="00CD0D6F"/>
    <w:rsid w:val="00CD1156"/>
    <w:rsid w:val="00CD273E"/>
    <w:rsid w:val="00CD5165"/>
    <w:rsid w:val="00CD69D4"/>
    <w:rsid w:val="00CD778D"/>
    <w:rsid w:val="00CE22BD"/>
    <w:rsid w:val="00CE3685"/>
    <w:rsid w:val="00CE42C2"/>
    <w:rsid w:val="00CE495F"/>
    <w:rsid w:val="00CE65E6"/>
    <w:rsid w:val="00CE779F"/>
    <w:rsid w:val="00D0318E"/>
    <w:rsid w:val="00D032B9"/>
    <w:rsid w:val="00D10FCA"/>
    <w:rsid w:val="00D11CBC"/>
    <w:rsid w:val="00D13622"/>
    <w:rsid w:val="00D145F4"/>
    <w:rsid w:val="00D14A0F"/>
    <w:rsid w:val="00D20B93"/>
    <w:rsid w:val="00D23FDA"/>
    <w:rsid w:val="00D241EE"/>
    <w:rsid w:val="00D24FA3"/>
    <w:rsid w:val="00D30CA2"/>
    <w:rsid w:val="00D32ABD"/>
    <w:rsid w:val="00D3334B"/>
    <w:rsid w:val="00D337FD"/>
    <w:rsid w:val="00D36C6A"/>
    <w:rsid w:val="00D4121E"/>
    <w:rsid w:val="00D41DBD"/>
    <w:rsid w:val="00D445F5"/>
    <w:rsid w:val="00D456BD"/>
    <w:rsid w:val="00D461B5"/>
    <w:rsid w:val="00D46493"/>
    <w:rsid w:val="00D47F1B"/>
    <w:rsid w:val="00D505E5"/>
    <w:rsid w:val="00D53BEE"/>
    <w:rsid w:val="00D570B2"/>
    <w:rsid w:val="00D570DB"/>
    <w:rsid w:val="00D57482"/>
    <w:rsid w:val="00D60C04"/>
    <w:rsid w:val="00D60F7C"/>
    <w:rsid w:val="00D64B76"/>
    <w:rsid w:val="00D6557E"/>
    <w:rsid w:val="00D65B68"/>
    <w:rsid w:val="00D65E74"/>
    <w:rsid w:val="00D672B9"/>
    <w:rsid w:val="00D6736E"/>
    <w:rsid w:val="00D6744C"/>
    <w:rsid w:val="00D67AD5"/>
    <w:rsid w:val="00D700F3"/>
    <w:rsid w:val="00D70D51"/>
    <w:rsid w:val="00D70F1E"/>
    <w:rsid w:val="00D80276"/>
    <w:rsid w:val="00D9077E"/>
    <w:rsid w:val="00D954CC"/>
    <w:rsid w:val="00D95F38"/>
    <w:rsid w:val="00D9628F"/>
    <w:rsid w:val="00DA2BAB"/>
    <w:rsid w:val="00DA4E1F"/>
    <w:rsid w:val="00DA4EBA"/>
    <w:rsid w:val="00DA60A3"/>
    <w:rsid w:val="00DA75BC"/>
    <w:rsid w:val="00DA7C19"/>
    <w:rsid w:val="00DB170D"/>
    <w:rsid w:val="00DB389C"/>
    <w:rsid w:val="00DB3D1B"/>
    <w:rsid w:val="00DB540F"/>
    <w:rsid w:val="00DB60AF"/>
    <w:rsid w:val="00DC30FF"/>
    <w:rsid w:val="00DC4DBD"/>
    <w:rsid w:val="00DC7137"/>
    <w:rsid w:val="00DD2393"/>
    <w:rsid w:val="00DD2DBB"/>
    <w:rsid w:val="00DD5142"/>
    <w:rsid w:val="00DD52CE"/>
    <w:rsid w:val="00DD6E47"/>
    <w:rsid w:val="00DE1FCE"/>
    <w:rsid w:val="00DE5316"/>
    <w:rsid w:val="00DE56FE"/>
    <w:rsid w:val="00DE6F58"/>
    <w:rsid w:val="00DF0B1F"/>
    <w:rsid w:val="00DF13FF"/>
    <w:rsid w:val="00DF14C0"/>
    <w:rsid w:val="00DF21DC"/>
    <w:rsid w:val="00DF5D01"/>
    <w:rsid w:val="00DF67AD"/>
    <w:rsid w:val="00DF76A2"/>
    <w:rsid w:val="00E00454"/>
    <w:rsid w:val="00E01DC5"/>
    <w:rsid w:val="00E07B04"/>
    <w:rsid w:val="00E11799"/>
    <w:rsid w:val="00E12EE9"/>
    <w:rsid w:val="00E16088"/>
    <w:rsid w:val="00E16F94"/>
    <w:rsid w:val="00E245D9"/>
    <w:rsid w:val="00E26C30"/>
    <w:rsid w:val="00E302E0"/>
    <w:rsid w:val="00E32D03"/>
    <w:rsid w:val="00E33E57"/>
    <w:rsid w:val="00E41457"/>
    <w:rsid w:val="00E47BC7"/>
    <w:rsid w:val="00E50C30"/>
    <w:rsid w:val="00E53854"/>
    <w:rsid w:val="00E55D1C"/>
    <w:rsid w:val="00E574D6"/>
    <w:rsid w:val="00E57E09"/>
    <w:rsid w:val="00E601A9"/>
    <w:rsid w:val="00E606C1"/>
    <w:rsid w:val="00E609EE"/>
    <w:rsid w:val="00E62A71"/>
    <w:rsid w:val="00E71A2E"/>
    <w:rsid w:val="00E73B04"/>
    <w:rsid w:val="00E77F7B"/>
    <w:rsid w:val="00E80C0D"/>
    <w:rsid w:val="00E82399"/>
    <w:rsid w:val="00E826B1"/>
    <w:rsid w:val="00E82F07"/>
    <w:rsid w:val="00E83605"/>
    <w:rsid w:val="00E86C13"/>
    <w:rsid w:val="00E87F96"/>
    <w:rsid w:val="00E94A3A"/>
    <w:rsid w:val="00E94C94"/>
    <w:rsid w:val="00EA2744"/>
    <w:rsid w:val="00EA32C5"/>
    <w:rsid w:val="00EA48E4"/>
    <w:rsid w:val="00EA4F86"/>
    <w:rsid w:val="00EA548C"/>
    <w:rsid w:val="00EA687B"/>
    <w:rsid w:val="00EB1CA9"/>
    <w:rsid w:val="00EB24B5"/>
    <w:rsid w:val="00EB2655"/>
    <w:rsid w:val="00EB399B"/>
    <w:rsid w:val="00EB5FAB"/>
    <w:rsid w:val="00EB6F82"/>
    <w:rsid w:val="00EB6FCC"/>
    <w:rsid w:val="00EC1133"/>
    <w:rsid w:val="00EC3E20"/>
    <w:rsid w:val="00EC47FA"/>
    <w:rsid w:val="00EC6506"/>
    <w:rsid w:val="00ED00C4"/>
    <w:rsid w:val="00ED1435"/>
    <w:rsid w:val="00ED168E"/>
    <w:rsid w:val="00ED1883"/>
    <w:rsid w:val="00ED1AB5"/>
    <w:rsid w:val="00ED3DA2"/>
    <w:rsid w:val="00ED5EBE"/>
    <w:rsid w:val="00EE1467"/>
    <w:rsid w:val="00EE2803"/>
    <w:rsid w:val="00EE30B6"/>
    <w:rsid w:val="00EE44B2"/>
    <w:rsid w:val="00EE5F54"/>
    <w:rsid w:val="00EE7C25"/>
    <w:rsid w:val="00EF1977"/>
    <w:rsid w:val="00EF1EB2"/>
    <w:rsid w:val="00EF273C"/>
    <w:rsid w:val="00EF29AC"/>
    <w:rsid w:val="00F0063A"/>
    <w:rsid w:val="00F0239C"/>
    <w:rsid w:val="00F04921"/>
    <w:rsid w:val="00F059C8"/>
    <w:rsid w:val="00F06561"/>
    <w:rsid w:val="00F1022C"/>
    <w:rsid w:val="00F12439"/>
    <w:rsid w:val="00F124BD"/>
    <w:rsid w:val="00F12AAB"/>
    <w:rsid w:val="00F135E9"/>
    <w:rsid w:val="00F14EE1"/>
    <w:rsid w:val="00F159C9"/>
    <w:rsid w:val="00F20D8E"/>
    <w:rsid w:val="00F214F1"/>
    <w:rsid w:val="00F22E9F"/>
    <w:rsid w:val="00F25B78"/>
    <w:rsid w:val="00F32294"/>
    <w:rsid w:val="00F32848"/>
    <w:rsid w:val="00F35A3F"/>
    <w:rsid w:val="00F4076F"/>
    <w:rsid w:val="00F44D05"/>
    <w:rsid w:val="00F46D4E"/>
    <w:rsid w:val="00F476CB"/>
    <w:rsid w:val="00F50926"/>
    <w:rsid w:val="00F50F99"/>
    <w:rsid w:val="00F64E69"/>
    <w:rsid w:val="00F707DA"/>
    <w:rsid w:val="00F70DBB"/>
    <w:rsid w:val="00F70F2A"/>
    <w:rsid w:val="00F71DF4"/>
    <w:rsid w:val="00F72315"/>
    <w:rsid w:val="00F773E9"/>
    <w:rsid w:val="00F81A82"/>
    <w:rsid w:val="00F81CBE"/>
    <w:rsid w:val="00F8577E"/>
    <w:rsid w:val="00F85F66"/>
    <w:rsid w:val="00F86411"/>
    <w:rsid w:val="00F87497"/>
    <w:rsid w:val="00F939A2"/>
    <w:rsid w:val="00F963EA"/>
    <w:rsid w:val="00F973C1"/>
    <w:rsid w:val="00FA13BD"/>
    <w:rsid w:val="00FA65F6"/>
    <w:rsid w:val="00FB38A2"/>
    <w:rsid w:val="00FB3CE1"/>
    <w:rsid w:val="00FB4652"/>
    <w:rsid w:val="00FB5BAB"/>
    <w:rsid w:val="00FB651C"/>
    <w:rsid w:val="00FB7448"/>
    <w:rsid w:val="00FC0221"/>
    <w:rsid w:val="00FC04B4"/>
    <w:rsid w:val="00FC285E"/>
    <w:rsid w:val="00FC51A1"/>
    <w:rsid w:val="00FC7396"/>
    <w:rsid w:val="00FD1896"/>
    <w:rsid w:val="00FD2883"/>
    <w:rsid w:val="00FE0202"/>
    <w:rsid w:val="00FE30F7"/>
    <w:rsid w:val="00FE41BA"/>
    <w:rsid w:val="00FE6D23"/>
    <w:rsid w:val="00FF27AA"/>
    <w:rsid w:val="00FF2855"/>
    <w:rsid w:val="00FF3C8A"/>
    <w:rsid w:val="00FF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3084F0"/>
  <w15:docId w15:val="{BE74D0FC-2E61-4344-A938-ACB42FBB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57"/>
    <w:rPr>
      <w:rFonts w:ascii="Calibri" w:eastAsia="Calibri" w:hAnsi="Calibri" w:cs="Calibri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1257"/>
    <w:pPr>
      <w:keepNext/>
      <w:autoSpaceDE w:val="0"/>
      <w:autoSpaceDN w:val="0"/>
      <w:adjustRightInd w:val="0"/>
      <w:spacing w:after="240" w:line="360" w:lineRule="auto"/>
      <w:ind w:left="-576" w:right="144"/>
      <w:outlineLvl w:val="0"/>
    </w:pPr>
    <w:rPr>
      <w:rFonts w:ascii="Arial" w:eastAsia="Times New Roman" w:hAnsi="Arial" w:cs="Arial"/>
      <w:b/>
      <w:bCs/>
      <w:sz w:val="17"/>
      <w:szCs w:val="17"/>
      <w:lang w:val="en-US" w:eastAsia="it-I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18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21257"/>
    <w:rPr>
      <w:rFonts w:ascii="Arial" w:eastAsia="Times New Roman" w:hAnsi="Arial" w:cs="Arial"/>
      <w:b/>
      <w:bCs/>
      <w:sz w:val="17"/>
      <w:szCs w:val="17"/>
      <w:lang w:val="en-US" w:eastAsia="it-IT"/>
    </w:rPr>
  </w:style>
  <w:style w:type="character" w:styleId="Hyperlink">
    <w:name w:val="Hyperlink"/>
    <w:uiPriority w:val="99"/>
    <w:semiHidden/>
    <w:rsid w:val="0032125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12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257"/>
    <w:rPr>
      <w:rFonts w:ascii="Calibri" w:eastAsia="Calibri" w:hAnsi="Calibri" w:cs="Calibri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212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257"/>
    <w:rPr>
      <w:rFonts w:ascii="Calibri" w:eastAsia="Calibri" w:hAnsi="Calibri" w:cs="Calibri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257"/>
    <w:rPr>
      <w:rFonts w:ascii="Tahoma" w:eastAsia="Calibri" w:hAnsi="Tahoma" w:cs="Tahoma"/>
      <w:sz w:val="16"/>
      <w:szCs w:val="16"/>
      <w:lang w:val="en-GB"/>
    </w:rPr>
  </w:style>
  <w:style w:type="paragraph" w:customStyle="1" w:styleId="Default">
    <w:name w:val="Default"/>
    <w:rsid w:val="00E8239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382D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2D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2D22"/>
    <w:rPr>
      <w:rFonts w:ascii="Calibri" w:eastAsia="Calibri" w:hAnsi="Calibri" w:cs="Calibr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D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D22"/>
    <w:rPr>
      <w:rFonts w:ascii="Calibri" w:eastAsia="Calibri" w:hAnsi="Calibri" w:cs="Calibri"/>
      <w:b/>
      <w:bCs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6736E"/>
    <w:rPr>
      <w:b/>
      <w:bCs/>
    </w:rPr>
  </w:style>
  <w:style w:type="character" w:customStyle="1" w:styleId="st1">
    <w:name w:val="st1"/>
    <w:basedOn w:val="DefaultParagraphFont"/>
    <w:rsid w:val="00D6736E"/>
    <w:rPr>
      <w:rFonts w:cstheme="minorBidi"/>
    </w:rPr>
  </w:style>
  <w:style w:type="paragraph" w:styleId="NormalWeb">
    <w:name w:val="Normal (Web)"/>
    <w:basedOn w:val="Normal"/>
    <w:uiPriority w:val="99"/>
    <w:semiHidden/>
    <w:unhideWhenUsed/>
    <w:rsid w:val="00A12574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5344F"/>
    <w:pPr>
      <w:ind w:left="720"/>
      <w:contextualSpacing/>
    </w:pPr>
  </w:style>
  <w:style w:type="paragraph" w:styleId="Revision">
    <w:name w:val="Revision"/>
    <w:hidden/>
    <w:uiPriority w:val="99"/>
    <w:semiHidden/>
    <w:rsid w:val="00CE495F"/>
    <w:pPr>
      <w:spacing w:after="0" w:line="240" w:lineRule="auto"/>
    </w:pPr>
    <w:rPr>
      <w:rFonts w:ascii="Calibri" w:eastAsia="Calibri" w:hAnsi="Calibri" w:cs="Calibri"/>
      <w:lang w:val="en-GB"/>
    </w:rPr>
  </w:style>
  <w:style w:type="character" w:customStyle="1" w:styleId="A">
    <w:name w:val="无 A"/>
    <w:rsid w:val="006F5EDF"/>
    <w:rPr>
      <w:lang w:val="en-US"/>
    </w:rPr>
  </w:style>
  <w:style w:type="paragraph" w:customStyle="1" w:styleId="A0">
    <w:name w:val="正文 A"/>
    <w:rsid w:val="00AC3C9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n-US" w:eastAsia="zh-CN"/>
    </w:rPr>
  </w:style>
  <w:style w:type="character" w:customStyle="1" w:styleId="shorttext">
    <w:name w:val="short_text"/>
    <w:basedOn w:val="DefaultParagraphFont"/>
    <w:rsid w:val="004870DC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793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D2B59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312BD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F81CBE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180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122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6155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78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6150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46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48626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615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776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3645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31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7566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418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5235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0563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5926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2529342">
                                                                          <w:marLeft w:val="30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3465470">
                                                                          <w:marLeft w:val="30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539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7686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6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4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098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0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4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6180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7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249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07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28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887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730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14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446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428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17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50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416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778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395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3067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55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058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020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29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529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365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69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1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98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24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38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53052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90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9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98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38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27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10060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59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38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9913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284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15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061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696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800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481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50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30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43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06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47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24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73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54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953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16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036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34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47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0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6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24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1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86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67161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12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78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042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1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5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9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027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9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relleborg.com/wheelsystem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relleborg.com/en/wheels/products-and-solutions/earth-moving-tires/wheel-loader/earth-moving-radial-tires-1051" TargetMode="External"/><Relationship Id="rId17" Type="http://schemas.openxmlformats.org/officeDocument/2006/relationships/hyperlink" Target="http://www.trelleborg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trelleborg.com/wheels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relleborg.com/en/wheels/products-and-solutions/earth-moving-tires/articulated-dump-truck/earth-moving-radial-tires-1042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iotr.makuch@trelleborg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relleborg.com/wheelsystem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7027FA9B3E5C4DA766B1AF4FB5098C" ma:contentTypeVersion="12" ma:contentTypeDescription="Create a new document." ma:contentTypeScope="" ma:versionID="4ea7aca6b5153b7089b9d96d30d654d4">
  <xsd:schema xmlns:xsd="http://www.w3.org/2001/XMLSchema" xmlns:xs="http://www.w3.org/2001/XMLSchema" xmlns:p="http://schemas.microsoft.com/office/2006/metadata/properties" xmlns:ns3="b29f4125-d3ab-4851-bfa1-23bccafad16c" xmlns:ns4="6ca7fd03-463b-48d6-b8e2-d89a31eb28f4" targetNamespace="http://schemas.microsoft.com/office/2006/metadata/properties" ma:root="true" ma:fieldsID="be77a54a892181556ecc1675c64eff65" ns3:_="" ns4:_="">
    <xsd:import namespace="b29f4125-d3ab-4851-bfa1-23bccafad16c"/>
    <xsd:import namespace="6ca7fd03-463b-48d6-b8e2-d89a31eb28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f4125-d3ab-4851-bfa1-23bccafad1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7fd03-463b-48d6-b8e2-d89a31eb28f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0564F9-336D-449E-9E27-B81663A34B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4B0C84-A36F-46F7-999E-D8813E11F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f4125-d3ab-4851-bfa1-23bccafad16c"/>
    <ds:schemaRef ds:uri="6ca7fd03-463b-48d6-b8e2-d89a31eb28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AA8202-4D69-410B-9EAB-018B1177F8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C2A42D-64D4-40F5-A7C9-E21EC1636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Trelleborg AB</Company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lorenzo.ciferri</dc:creator>
  <cp:keywords/>
  <dc:description/>
  <cp:lastModifiedBy>Enrica Mussini</cp:lastModifiedBy>
  <cp:revision>7</cp:revision>
  <cp:lastPrinted>2019-04-18T13:13:00Z</cp:lastPrinted>
  <dcterms:created xsi:type="dcterms:W3CDTF">2021-01-19T07:55:00Z</dcterms:created>
  <dcterms:modified xsi:type="dcterms:W3CDTF">2021-01-19T08:08:00Z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0x010100FA7027FA9B3E5C4DA766B1AF4FB5098C</vt:lpwstr>
  </property>
</Properties>
</file>